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F9" w:rsidRPr="00F618F9" w:rsidRDefault="00F618F9" w:rsidP="00F618F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F618F9">
        <w:rPr>
          <w:rFonts w:ascii="Times New Roman" w:eastAsia="Calibri" w:hAnsi="Times New Roman" w:cs="Times New Roman"/>
          <w:b/>
          <w:bCs/>
          <w:sz w:val="36"/>
          <w:szCs w:val="28"/>
        </w:rPr>
        <w:t>Польза</w:t>
      </w:r>
      <w:r w:rsidRPr="00F618F9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и значимость праздников для детей 👇</w:t>
      </w:r>
    </w:p>
    <w:p w:rsidR="00F618F9" w:rsidRPr="00F618F9" w:rsidRDefault="00F618F9" w:rsidP="00F618F9">
      <w:pPr>
        <w:spacing w:after="160" w:line="259" w:lineRule="auto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47EE022">
            <wp:extent cx="5937885" cy="26092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8F9" w:rsidRPr="00F618F9" w:rsidRDefault="00F618F9" w:rsidP="00F618F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>Главная задача родителей любить своих детей и мягко адаптировать их к социальной жизни!</w:t>
      </w: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>-Человеческая жизнь складывается из будней и праздников. Каждый взрослый человек знает, что в повседневной суете начинаешь ждать выходных, праздников, отпуска и т.д.</w:t>
      </w: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>Какой бы удивительно счастливой нам не казалась жизнь детей, им она кажется однообразной.</w:t>
      </w: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 xml:space="preserve">Праздничные мероприятия вносят разнообразие, меняют привычный уклад детей, что благотворно </w:t>
      </w:r>
      <w:proofErr w:type="gramStart"/>
      <w:r w:rsidRPr="00F618F9">
        <w:rPr>
          <w:rFonts w:ascii="Times New Roman" w:eastAsia="Calibri" w:hAnsi="Times New Roman" w:cs="Times New Roman"/>
          <w:sz w:val="24"/>
          <w:szCs w:val="24"/>
        </w:rPr>
        <w:t>сказывается на развитие</w:t>
      </w:r>
      <w:proofErr w:type="gramEnd"/>
      <w:r w:rsidRPr="00F618F9">
        <w:rPr>
          <w:rFonts w:ascii="Times New Roman" w:eastAsia="Calibri" w:hAnsi="Times New Roman" w:cs="Times New Roman"/>
          <w:sz w:val="24"/>
          <w:szCs w:val="24"/>
        </w:rPr>
        <w:t xml:space="preserve"> личности ребёнка.</w:t>
      </w: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>Детский праздник - важная часть жизни ребенка, это радостное событие, которое позволяет расслабиться, встряхнуться, забыться, а порой и просто отдохнуть от будней. И уже почти афоризмом стали слова: “Без праздников не бывает детства!”</w:t>
      </w: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>В разнообразных видах деятельности проявляются наклонности, формируются определенные умения и навыки. На празднике дети не только говорят, но танцуют, поют, рисуют. Дети учатся подчинять свои движения ритму музыки, различать музыкальные темпы, отражать их в движениях, играх, сопровождая речью.</w:t>
      </w: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8F9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>А так же общение со сверстниками и новыми людьми. </w:t>
      </w:r>
    </w:p>
    <w:p w:rsidR="007A2533" w:rsidRPr="00F618F9" w:rsidRDefault="00F618F9" w:rsidP="00F618F9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18F9">
        <w:rPr>
          <w:rFonts w:ascii="Times New Roman" w:eastAsia="Calibri" w:hAnsi="Times New Roman" w:cs="Times New Roman"/>
          <w:sz w:val="24"/>
          <w:szCs w:val="24"/>
        </w:rPr>
        <w:t>Знакомство с обществом и обычаями нашей жизни!</w:t>
      </w:r>
      <w:bookmarkStart w:id="0" w:name="_GoBack"/>
      <w:bookmarkEnd w:id="0"/>
    </w:p>
    <w:sectPr w:rsidR="007A2533" w:rsidRPr="00F6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F9"/>
    <w:rsid w:val="007A2533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2024-01-16T06:56:00Z</dcterms:created>
  <dcterms:modified xsi:type="dcterms:W3CDTF">2024-01-16T06:58:00Z</dcterms:modified>
</cp:coreProperties>
</file>