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1"/>
        <w:jc w:val="center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/>
          <w:b/>
          <w:i/>
          <w:iCs/>
          <w:color w:val="FF0000"/>
          <w:sz w:val="34"/>
          <w:szCs w:val="34"/>
          <w:u w:val="none" w:color="auto"/>
          <w:rtl w:val="off"/>
        </w:rPr>
      </w:pPr>
      <w:r>
        <w:rPr>
          <w:lang w:eastAsia="ru-RU"/>
          <w:rFonts w:ascii="Times New Roman" w:eastAsia="Times New Roman" w:hAnsi="Times New Roman"/>
          <w:b/>
          <w:i/>
          <w:iCs/>
          <w:color w:val="FF0000"/>
          <w:sz w:val="34"/>
          <w:szCs w:val="34"/>
          <w:u w:val="none" w:color="auto"/>
        </w:rPr>
        <w:t>Лексическая тема недели: «</w:t>
      </w:r>
      <w:r>
        <w:rPr>
          <w:lang w:eastAsia="ru-RU"/>
          <w:rFonts w:ascii="Times New Roman" w:eastAsia="Times New Roman" w:hAnsi="Times New Roman"/>
          <w:b/>
          <w:i/>
          <w:iCs/>
          <w:color w:val="FF0000"/>
          <w:sz w:val="34"/>
          <w:szCs w:val="34"/>
          <w:u w:val="none" w:color="auto"/>
          <w:rtl w:val="off"/>
        </w:rPr>
        <w:t xml:space="preserve"> Посуда</w:t>
      </w:r>
      <w:r>
        <w:rPr>
          <w:lang w:eastAsia="ru-RU"/>
          <w:rFonts w:ascii="Times New Roman" w:eastAsia="Times New Roman" w:hAnsi="Times New Roman"/>
          <w:b/>
          <w:i/>
          <w:iCs/>
          <w:color w:val="FF0000"/>
          <w:sz w:val="34"/>
          <w:szCs w:val="34"/>
          <w:u w:val="none" w:color="auto"/>
        </w:rPr>
        <w:t>»</w:t>
      </w:r>
    </w:p>
    <w:p>
      <w:pPr>
        <w:pStyle w:val="a1"/>
        <w:jc w:val="center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/>
          <w:b/>
          <w:color w:val="00B050"/>
          <w:sz w:val="28"/>
          <w:szCs w:val="28"/>
          <w:u w:val="single" w:color="auto"/>
          <w:rtl w:val="off"/>
        </w:rPr>
      </w:pPr>
      <w:r>
        <w:rPr>
          <w:lang w:eastAsia="ru-RU"/>
          <w:rFonts w:ascii="Times New Roman" w:eastAsia="Times New Roman" w:hAnsi="Times New Roman"/>
          <w:b/>
          <w:color w:val="800080"/>
          <w:sz w:val="28"/>
          <w:szCs w:val="28"/>
          <w:u w:val="none" w:color="auto"/>
          <w:rtl w:val="off"/>
        </w:rPr>
        <w:t>Образовательная деятельность « Речевое развитие»</w:t>
      </w:r>
    </w:p>
    <w:p>
      <w:pPr>
        <w:pStyle w:val="a1"/>
        <w:jc w:val="center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/>
          <w:b/>
          <w:color w:val="00B050"/>
          <w:sz w:val="28"/>
          <w:szCs w:val="28"/>
          <w:u w:val="single" w:color="auto"/>
        </w:rPr>
      </w:pP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1.Рассмотрите с ребёнком 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посуду, которая есть у вас дома. Закрепите названия посуды: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кастрюля, сковорода, чайник, тарелка, чашка, ложка, нож. Побеседуйте с ребёнком о том, для чего нужна посуда: «Это чашка. Из неё пьют. Это тарелка. Из неё едят» и т. п. Покажите, что посуда бывает металлической, стеклянной, фарфоровой.</w:t>
      </w:r>
    </w:p>
    <w:p>
      <w:pPr>
        <w:pStyle w:val="a5"/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</w:pP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2. Обратите внимание на некоторые части 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посуды:</w:t>
      </w:r>
      <w:r>
        <w:rPr>
          <w:rFonts w:ascii="Times New Roman" w:eastAsia="Times New Roman" w:hAnsi="Times New Roman" w:hint="default"/>
          <w:sz w:val="28"/>
          <w:szCs w:val="28"/>
        </w:rPr>
        <w:t> 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носик, ручка, крышка.</w:t>
      </w:r>
    </w:p>
    <w:p>
      <w:pPr>
        <w:pStyle w:val="a5"/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</w:pP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3. Помогите ребёнку ответить на вопросы: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 чём мама варит суп? (В кастрюле).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На чём жарят картошку? (На сковороде).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 чём кипятят воду для чая? (В чайнике).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Из чего ты ешь суп? (Из тарелки).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Из чего ты пьёшь чай? (Из чашки).</w:t>
      </w:r>
    </w:p>
    <w:p>
      <w:pPr>
        <w:pStyle w:val="a5"/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</w:pP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4. Поиграйте с ним в игру с мячом «Для чего?»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Чайник (кипятить воду).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Сковорода (жарить котлеты).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Кастрюля (варить суп).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Нож (резать овощи).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Ложка (есть кашу).</w:t>
      </w:r>
    </w:p>
    <w:p>
      <w:pPr>
        <w:pStyle w:val="a5"/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</w:pP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8. Предложите ребёнку выполнить упражнение «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Посуда»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Вот большой стеклянный чайник, (Надули животик: одна рука на поясе, другая изогнута, как носик)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Очень важный, как начальник.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Вот фарфоровые чашки, (Присели, одна рука на поясе)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Очень хрупкие, бедняжки.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Вот фарфоровые блюдца, (Кружатся, рисуя руками круг)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Только стукни – разобьются.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Вот серебряные ложки, (Потянулись, руки сомкнуты над головой)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Голова на тонкой ножке.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Вот пластмассовый поднос. (Легли на ковёр, вытянулись)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Он посуду нам принёс.</w:t>
      </w:r>
    </w:p>
    <w:p>
      <w:pPr>
        <w:pStyle w:val="a5"/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</w:pPr>
    </w:p>
    <w:p>
      <w:pPr>
        <w:pStyle w:val="a5"/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9. Поиграйте в игру «Один – много»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Вы бросаете ребёнку мяч и называете один предмет, ребёнок бросает мяч обратно и называет много предметов. Напр., чашка – чашки, чайник –чайники и т. д.</w:t>
      </w:r>
    </w:p>
    <w:p>
      <w:pPr>
        <w:pStyle w:val="a5"/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</w:pPr>
    </w:p>
    <w:p>
      <w:pPr>
        <w:pStyle w:val="a5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10.Ч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тение сказок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: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К. Чуковского «Муха-Цокотуха», «Федорино горе», русской народной сказки «Лиса и кувшин»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pStyle w:val="a5"/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</w:pP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11.О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тгадывание и разучивание загадок о посуде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На кухне ей всегда почёт, она и жарит и печёт.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Не приготовить нам еды без кухонной… (сковороды) 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Для нас она необходима, ведь пищу из неё едим мы.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Глубокая и мелкая зовут её… (тарелкою) 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Суп нам варит в ней бабуля,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На столе стоит … (кастрюля) 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На плите – кастрюль начальник.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Толстый, длинноносый … (чайник) .</w:t>
      </w:r>
    </w:p>
    <w:p>
      <w:pPr>
        <w:pStyle w:val="a5"/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</w:pPr>
    </w:p>
    <w:p>
      <w:pPr>
        <w:pStyle w:val="a5"/>
        <w:rPr>
          <w:sz w:val="24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11.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Чистоговорки повтори, четко проговаривая звуки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 Да-да-да грязная посуда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Ду-ду-ду мыть посуду буду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До-до-до вот большое блюдо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Да-да-да вымыта посуда</w:t>
      </w:r>
    </w:p>
    <w:p>
      <w:pPr>
        <w:pStyle w:val="a5"/>
        <w:rPr>
          <w:rtl w:val="off"/>
        </w:rPr>
      </w:pPr>
    </w:p>
    <w:p>
      <w:pPr>
        <w:pStyle w:val="a5"/>
        <w:rPr>
          <w:rtl w:val="off"/>
        </w:rPr>
      </w:pPr>
    </w:p>
    <w:p>
      <w:pPr>
        <w:pStyle w:val="a5"/>
        <w:rPr>
          <w:rtl w:val="off"/>
        </w:rPr>
      </w:pPr>
    </w:p>
    <w:p>
      <w:pPr>
        <w:pStyle w:val="a5"/>
        <w:rPr>
          <w:rtl w:val="off"/>
        </w:rPr>
      </w:pPr>
    </w:p>
    <w:p>
      <w:pPr>
        <w:pStyle w:val="a5"/>
        <w:rPr>
          <w:rtl w:val="off"/>
        </w:rPr>
      </w:pPr>
    </w:p>
    <w:p>
      <w:pPr>
        <w:pStyle w:val="a5"/>
        <w:rPr>
          <w:rtl w:val="off"/>
        </w:rPr>
      </w:pPr>
    </w:p>
    <w:p>
      <w:pPr>
        <w:pStyle w:val="a5"/>
        <w:rPr/>
      </w:pPr>
    </w:p>
    <w:p>
      <w:pPr>
        <w:ind w:firstLine="0"/>
        <w:rPr>
          <w:sz w:val="24"/>
          <w:rtl w:val="off"/>
        </w:rPr>
      </w:pPr>
      <w:r>
        <w:rPr>
          <w:sz w:val="24"/>
        </w:rPr>
        <w:t> </w:t>
      </w:r>
    </w:p>
    <w:p>
      <w:pPr>
        <w:ind w:firstLine="0"/>
        <w:rPr>
          <w:sz w:val="24"/>
          <w:rtl w:val="off"/>
        </w:rPr>
      </w:pPr>
      <w:r>
        <w:rPr>
          <w:sz w:val="24"/>
          <w:rtl w:val="off"/>
        </w:rPr>
        <w:t>Занятие подготовила воспитатель Горячева Н.В.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  <w:style w:type="paragraph" w:styleId="a1">
    <w:name w:val="Normal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almaz777m@mail.ru</dc:creator>
  <cp:keywords/>
  <dc:description/>
  <cp:lastModifiedBy>superUser</cp:lastModifiedBy>
  <cp:revision>1</cp:revision>
  <dcterms:created xsi:type="dcterms:W3CDTF">2016-11-15T18:36:00Z</dcterms:created>
  <dcterms:modified xsi:type="dcterms:W3CDTF">2020-04-10T15:13:46Z</dcterms:modified>
  <cp:lastPrinted>2017-01-22T21:35:00Z</cp:lastPrinted>
  <cp:version>0900.0100.01</cp:version>
</cp:coreProperties>
</file>