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66" w:rsidRDefault="00800766" w:rsidP="00E917A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«Физическое развитие»</w:t>
      </w:r>
      <w:bookmarkStart w:id="0" w:name="_GoBack"/>
      <w:bookmarkEnd w:id="0"/>
    </w:p>
    <w:p w:rsidR="00254A22" w:rsidRPr="00E917A0" w:rsidRDefault="00E917A0" w:rsidP="00E917A0">
      <w:pPr>
        <w:jc w:val="center"/>
        <w:rPr>
          <w:color w:val="FF0000"/>
          <w:sz w:val="40"/>
          <w:szCs w:val="40"/>
        </w:rPr>
      </w:pPr>
      <w:r w:rsidRPr="00E917A0">
        <w:rPr>
          <w:color w:val="FF0000"/>
          <w:sz w:val="40"/>
          <w:szCs w:val="40"/>
        </w:rPr>
        <w:t>Занятие по Физической культуре</w:t>
      </w:r>
    </w:p>
    <w:p w:rsidR="00254A22" w:rsidRDefault="00254A22" w:rsidP="00E917A0">
      <w:pPr>
        <w:jc w:val="center"/>
        <w:rPr>
          <w:b/>
          <w:i/>
          <w:sz w:val="32"/>
          <w:szCs w:val="32"/>
        </w:rPr>
      </w:pPr>
      <w:r w:rsidRPr="00E917A0">
        <w:rPr>
          <w:b/>
          <w:i/>
          <w:sz w:val="32"/>
          <w:szCs w:val="32"/>
        </w:rPr>
        <w:t>Тема: «Подарок Весне»</w:t>
      </w:r>
    </w:p>
    <w:p w:rsidR="00E917A0" w:rsidRPr="00E917A0" w:rsidRDefault="00E917A0" w:rsidP="00E917A0">
      <w:pPr>
        <w:jc w:val="center"/>
        <w:rPr>
          <w:b/>
          <w:i/>
          <w:sz w:val="32"/>
          <w:szCs w:val="32"/>
        </w:rPr>
      </w:pPr>
    </w:p>
    <w:p w:rsidR="00254A22" w:rsidRPr="00254A22" w:rsidRDefault="00254A22" w:rsidP="00254A22">
      <w:r w:rsidRPr="00254A22">
        <w:rPr>
          <w:b/>
          <w:i/>
        </w:rPr>
        <w:t>1 этап деятельности родителей:</w:t>
      </w:r>
      <w:r>
        <w:rPr>
          <w:b/>
          <w:i/>
        </w:rPr>
        <w:t xml:space="preserve"> </w:t>
      </w:r>
      <w:r>
        <w:t>(Проговариваем ребенку</w:t>
      </w:r>
      <w:r w:rsidR="00E917A0">
        <w:t>,</w:t>
      </w:r>
      <w:r>
        <w:t xml:space="preserve"> что сейчас у нас будет физкультура, показывать движения начинает родитель, произнося все действия вслух)</w:t>
      </w:r>
    </w:p>
    <w:p w:rsidR="00254A22" w:rsidRPr="00254A22" w:rsidRDefault="00254A22" w:rsidP="00254A22">
      <w:r w:rsidRPr="00254A22">
        <w:t>1. «Полетели»</w:t>
      </w:r>
    </w:p>
    <w:p w:rsidR="00254A22" w:rsidRPr="00254A22" w:rsidRDefault="00254A22" w:rsidP="00254A22">
      <w:r w:rsidRPr="00254A22">
        <w:t>- круговые движения рук левой – правой</w:t>
      </w:r>
    </w:p>
    <w:p w:rsidR="00254A22" w:rsidRPr="00254A22" w:rsidRDefault="00254A22" w:rsidP="00254A22">
      <w:r w:rsidRPr="00254A22">
        <w:t>вперёд (4 раза);</w:t>
      </w:r>
    </w:p>
    <w:p w:rsidR="00254A22" w:rsidRPr="00254A22" w:rsidRDefault="00254A22" w:rsidP="00254A22">
      <w:r w:rsidRPr="00254A22">
        <w:t>2. Прыжки «</w:t>
      </w:r>
      <w:r>
        <w:t>Солнышко</w:t>
      </w:r>
      <w:r w:rsidRPr="00254A22">
        <w:t>»</w:t>
      </w:r>
    </w:p>
    <w:p w:rsidR="00254A22" w:rsidRPr="00254A22" w:rsidRDefault="00254A22" w:rsidP="00254A22">
      <w:r w:rsidRPr="00254A22">
        <w:t>- прыжки – ноги вместе, руки вниз – руки</w:t>
      </w:r>
    </w:p>
    <w:p w:rsidR="00254A22" w:rsidRPr="00254A22" w:rsidRDefault="00254A22" w:rsidP="00254A22">
      <w:r w:rsidRPr="00254A22">
        <w:t>вверх;</w:t>
      </w:r>
    </w:p>
    <w:p w:rsidR="00254A22" w:rsidRPr="00254A22" w:rsidRDefault="00254A22" w:rsidP="00254A22">
      <w:r w:rsidRPr="00254A22">
        <w:t>3. «Зарядка»</w:t>
      </w:r>
    </w:p>
    <w:p w:rsidR="00254A22" w:rsidRPr="00254A22" w:rsidRDefault="00254A22" w:rsidP="00254A22">
      <w:r w:rsidRPr="00254A22">
        <w:t>- руки вперед – в стороны - вперед - вниз;</w:t>
      </w:r>
    </w:p>
    <w:p w:rsidR="00254A22" w:rsidRPr="00254A22" w:rsidRDefault="00254A22" w:rsidP="00254A22">
      <w:r w:rsidRPr="00254A22">
        <w:t>4. Приседы</w:t>
      </w:r>
    </w:p>
    <w:p w:rsidR="00254A22" w:rsidRPr="00254A22" w:rsidRDefault="00254A22" w:rsidP="00254A22">
      <w:r w:rsidRPr="00254A22">
        <w:t>- присесть - руки вниз;</w:t>
      </w:r>
    </w:p>
    <w:p w:rsidR="00254A22" w:rsidRDefault="00254A22" w:rsidP="00254A22">
      <w:r w:rsidRPr="00254A22">
        <w:t>- встать - руки вверх;</w:t>
      </w:r>
    </w:p>
    <w:p w:rsidR="00254A22" w:rsidRDefault="00E917A0" w:rsidP="00254A22">
      <w:r>
        <w:t>Все упражнения повторить несколько раз.</w:t>
      </w:r>
    </w:p>
    <w:p w:rsidR="00E917A0" w:rsidRDefault="00E917A0" w:rsidP="00254A22"/>
    <w:p w:rsidR="00254A22" w:rsidRPr="00254A22" w:rsidRDefault="00254A22" w:rsidP="00254A22">
      <w:pPr>
        <w:rPr>
          <w:b/>
          <w:i/>
        </w:rPr>
      </w:pPr>
      <w:r w:rsidRPr="00254A22">
        <w:rPr>
          <w:b/>
          <w:i/>
        </w:rPr>
        <w:t>2 этап деятельности родителей:</w:t>
      </w:r>
    </w:p>
    <w:p w:rsidR="00254A22" w:rsidRPr="00254A22" w:rsidRDefault="00254A22" w:rsidP="00254A22">
      <w:r w:rsidRPr="00254A22">
        <w:rPr>
          <w:b/>
          <w:i/>
        </w:rPr>
        <w:t>Подвижная игра «Солнышко и птички».</w:t>
      </w:r>
      <w:r>
        <w:rPr>
          <w:b/>
          <w:i/>
        </w:rPr>
        <w:t xml:space="preserve"> </w:t>
      </w:r>
      <w:r>
        <w:t>(Место проведения может быть любое)</w:t>
      </w:r>
    </w:p>
    <w:p w:rsidR="00254A22" w:rsidRDefault="00476ED7" w:rsidP="00254A22">
      <w:r w:rsidRPr="00476ED7">
        <w:t>(В</w:t>
      </w:r>
      <w:r w:rsidR="00234469">
        <w:t>,</w:t>
      </w:r>
      <w:r w:rsidRPr="00476ED7">
        <w:t xml:space="preserve"> подвижных играх для детей младшего возраста, в правилах игры может быть только два действия. Правила игры ребенка рассказываем до начала игры, все время проговаривая во время игры</w:t>
      </w:r>
      <w:r>
        <w:t>. Для наглядного примера начать игру могут взрослые.</w:t>
      </w:r>
      <w:r w:rsidR="00234469">
        <w:t xml:space="preserve"> Игру можно повторять несколько раз.</w:t>
      </w:r>
      <w:r w:rsidRPr="00476ED7">
        <w:t>)</w:t>
      </w:r>
    </w:p>
    <w:p w:rsidR="00234469" w:rsidRPr="00234469" w:rsidRDefault="00234469" w:rsidP="00254A22">
      <w:pPr>
        <w:rPr>
          <w:b/>
          <w:i/>
        </w:rPr>
      </w:pPr>
      <w:r w:rsidRPr="00234469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305753</wp:posOffset>
                </wp:positionH>
                <wp:positionV relativeFrom="paragraph">
                  <wp:posOffset>258763</wp:posOffset>
                </wp:positionV>
                <wp:extent cx="328612" cy="221456"/>
                <wp:effectExtent l="38100" t="0" r="14605" b="4572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" cy="2214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B2055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4.1pt;margin-top:20.4pt;width:25.8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sxkwIAAEsFAAAOAAAAZHJzL2Uyb0RvYy54bWysVMFu1DAQvSPxD5bvNJt0W8pqs9WqVRFS&#10;1Va0qGfXsZtIjsfY3s0uJ8Sf8AcICYFA/EP6R4ydbLYqFUiIHJwZz8zzzPOMp4erWpGlsK4CndN0&#10;Z0SJ0ByKSt/m9M3VybMDSpxnumAKtMjpWjh6OHv6ZNqYicigBFUISxBEu0ljclp6byZJ4ngpauZ2&#10;wAiNRgm2Zh5Ve5sUljWIXqskG432kwZsYSxw4RzuHndGOov4Ugruz6V0whOVU8zNx9XG9SasyWzK&#10;JreWmbLifRrsH7KoWaXx0AHqmHlGFrb6DaquuAUH0u9wqBOQsuIi1oDVpKMH1VyWzIhYC5LjzECT&#10;+3+w/Gx5YUlV5HSXEs1qvKL2492Hu/ftl/ZH+739RNrP7c/2W/uV7AayGuMmGHNpLmyvORRD5Stp&#10;6/DHmsgqErweCBYrTzhu7mYH+2lGCUdTlqXjvf2AmWyDjXX+pYCaBCGnBTR6bi00kVu2PHW+89/4&#10;YXDIqMshSn6tREhD6ddCYmF4ahajY0uJI2XJkmEzMM6F9uPOVLJCdNt7I/z6pIaImGIEDMiyUmrA&#10;Tv+E3eXa+4dQETtyCB79PXiIiCeD9kNwXWmwjwEon/YFyM5/Q1JHTWDpBoo1XruFbh6c4ScVEn7K&#10;nL9gFgcARwWH2p/jIhU0OYVeoqQE++6x/eCPfYlWShocqJy6twtmBSXqlcaOfZGOx2ECozLee56h&#10;Yu9bbu5b9KI+ArymFJ8Pw6MY/L3aiNJCfY2zPw+noolpjmfnlHu7UY58N+j4enAxn0c3nDrD/Km+&#10;NDyAB1ZDL12trpk1fdd5bNcz2Awfmzzou843RGqYLzzIKjbllteeb5zY2Dj96xKehPt69Nq+gbNf&#10;AAAA//8DAFBLAwQUAAYACAAAACEAvQZynN4AAAAHAQAADwAAAGRycy9kb3ducmV2LnhtbEyPwU7D&#10;MBBE70j8g7VIXFBrE2ibhDhVQHDqASh8gBtvk4h4HWK3DX/P9gSn0WpGM2+L9eR6ccQxdJ403M4V&#10;CKTa244aDZ8fL7MURIiGrOk9oYYfDLAuLy8Kk1t/onc8bmMjuIRCbjS0MQ65lKFu0Zkw9wMSe3s/&#10;OhP5HBtpR3PictfLRKmldKYjXmjNgE8t1l/bg9NwkxhX77tHu3lN1d2i+n573sRK6+urqXoAEXGK&#10;f2E44zM6lMy08weyQfQa7tOEk6yKP2A/yzIQOw2rxQpkWcj//OUvAAAA//8DAFBLAQItABQABgAI&#10;AAAAIQC2gziS/gAAAOEBAAATAAAAAAAAAAAAAAAAAAAAAABbQ29udGVudF9UeXBlc10ueG1sUEsB&#10;Ai0AFAAGAAgAAAAhADj9If/WAAAAlAEAAAsAAAAAAAAAAAAAAAAALwEAAF9yZWxzLy5yZWxzUEsB&#10;Ai0AFAAGAAgAAAAhAOcSezGTAgAASwUAAA4AAAAAAAAAAAAAAAAALgIAAGRycy9lMm9Eb2MueG1s&#10;UEsBAi0AFAAGAAgAAAAhAL0GcpzeAAAABwEAAA8AAAAAAAAAAAAAAAAA7QQAAGRycy9kb3ducmV2&#10;LnhtbFBLBQYAAAAABAAEAPMAAAD4BQAAAAA=&#10;" adj="10800" fillcolor="#ffc000 [3207]" strokecolor="#7f5f00 [1607]" strokeweight="1pt"/>
            </w:pict>
          </mc:Fallback>
        </mc:AlternateContent>
      </w:r>
      <w:r w:rsidRPr="00234469">
        <w:rPr>
          <w:b/>
          <w:i/>
        </w:rPr>
        <w:t>Правила игры:</w:t>
      </w:r>
    </w:p>
    <w:p w:rsidR="00234469" w:rsidRDefault="00234469" w:rsidP="00254A22"/>
    <w:p w:rsidR="00254A22" w:rsidRDefault="00254A22" w:rsidP="00254A22">
      <w:r>
        <w:t>Родитель поднимает солнышко, ребенок – как птичка резвится, бегает, чирикает. Солнышко прячется</w:t>
      </w:r>
      <w:r w:rsidR="00476ED7">
        <w:t xml:space="preserve"> за тучку</w:t>
      </w:r>
      <w:r>
        <w:t>, ребенок – птичка</w:t>
      </w:r>
      <w:r w:rsidR="00476ED7">
        <w:t xml:space="preserve"> приседает и затихае</w:t>
      </w:r>
      <w:r>
        <w:t>т</w:t>
      </w:r>
      <w:r w:rsidR="00853ECA">
        <w:t>.</w:t>
      </w:r>
    </w:p>
    <w:p w:rsidR="00476ED7" w:rsidRDefault="00476ED7" w:rsidP="00254A22"/>
    <w:p w:rsidR="00476ED7" w:rsidRDefault="00476ED7" w:rsidP="00254A22"/>
    <w:p w:rsidR="00254A22" w:rsidRDefault="00476ED7" w:rsidP="00254A22">
      <w:r>
        <w:rPr>
          <w:noProof/>
          <w:lang w:eastAsia="ru-RU"/>
        </w:rPr>
        <w:lastRenderedPageBreak/>
        <w:drawing>
          <wp:inline distT="0" distB="0" distL="0" distR="0">
            <wp:extent cx="4436110" cy="3485882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50" cy="353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D7" w:rsidRDefault="00476ED7" w:rsidP="00254A22"/>
    <w:p w:rsidR="00476ED7" w:rsidRPr="00254A22" w:rsidRDefault="00476ED7" w:rsidP="00254A22">
      <w:r w:rsidRPr="00476ED7">
        <w:rPr>
          <w:noProof/>
          <w:lang w:eastAsia="ru-RU"/>
        </w:rPr>
        <w:drawing>
          <wp:inline distT="0" distB="0" distL="0" distR="0">
            <wp:extent cx="4264278" cy="3836193"/>
            <wp:effectExtent l="0" t="0" r="3175" b="0"/>
            <wp:docPr id="2" name="Рисунок 2" descr="C:\Users\Павел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350" cy="38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ED7" w:rsidRPr="0025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7E"/>
    <w:rsid w:val="00234469"/>
    <w:rsid w:val="00254A22"/>
    <w:rsid w:val="0046627E"/>
    <w:rsid w:val="00476ED7"/>
    <w:rsid w:val="00800766"/>
    <w:rsid w:val="00853ECA"/>
    <w:rsid w:val="00880488"/>
    <w:rsid w:val="00E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8</cp:revision>
  <dcterms:created xsi:type="dcterms:W3CDTF">2020-04-09T17:51:00Z</dcterms:created>
  <dcterms:modified xsi:type="dcterms:W3CDTF">2020-04-12T08:46:00Z</dcterms:modified>
</cp:coreProperties>
</file>