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1" w:rsidRDefault="007A7B41" w:rsidP="007A7B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0C">
        <w:rPr>
          <w:rFonts w:ascii="Times New Roman" w:hAnsi="Times New Roman" w:cs="Times New Roman"/>
          <w:b/>
          <w:sz w:val="24"/>
          <w:szCs w:val="24"/>
        </w:rPr>
        <w:t>Методическая копилка по изучаемой теме</w:t>
      </w:r>
    </w:p>
    <w:p w:rsidR="007A7B41" w:rsidRPr="007A7B41" w:rsidRDefault="007A7B41" w:rsidP="007A7B41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A7B41">
        <w:rPr>
          <w:rFonts w:ascii="Times New Roman" w:eastAsia="Times New Roman" w:hAnsi="Times New Roman" w:cs="Times New Roman"/>
          <w:color w:val="000000"/>
          <w:sz w:val="24"/>
          <w:szCs w:val="24"/>
        </w:rPr>
        <w:t>акет диагностических методик (8 методик), направленных на изучение:</w:t>
      </w:r>
    </w:p>
    <w:p w:rsidR="007A7B41" w:rsidRPr="00C57051" w:rsidRDefault="007A7B41" w:rsidP="007A7B41">
      <w:pPr>
        <w:pStyle w:val="a7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поведенческих особенностей ребенка с нарушениями аффективно-волевой сферы, </w:t>
      </w:r>
    </w:p>
    <w:p w:rsidR="007A7B41" w:rsidRPr="00C57051" w:rsidRDefault="007A7B41" w:rsidP="007A7B41">
      <w:pPr>
        <w:pStyle w:val="a7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сообщества, в которое включен ребенок с нарушениями аффективно-волевой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7B41" w:rsidRPr="00C57051" w:rsidRDefault="007A7B41" w:rsidP="007A7B41">
      <w:pPr>
        <w:pStyle w:val="a7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семейной ситуации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7B41" w:rsidRPr="00C57051" w:rsidRDefault="007A7B41" w:rsidP="007A7B41">
      <w:pPr>
        <w:pStyle w:val="a7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педагога к работе с воспитанником с нарушениями аффективно-волевой сферы.</w:t>
      </w:r>
    </w:p>
    <w:p w:rsidR="007A7B41" w:rsidRPr="00C57051" w:rsidRDefault="007A7B41" w:rsidP="007A7B41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методик включает в себя как доказавшие свою 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методики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новые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МДОУ «Детский сад № 52»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7B41" w:rsidRPr="00C57051" w:rsidRDefault="007A7B41" w:rsidP="007A7B41">
      <w:pPr>
        <w:pStyle w:val="a7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Огородникова</w:t>
      </w:r>
      <w:proofErr w:type="spellEnd"/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О.Ю. анкета для родителей «Особенности взаимоотношений с ребенком в семье».</w:t>
      </w:r>
    </w:p>
    <w:p w:rsidR="007A7B41" w:rsidRPr="00C57051" w:rsidRDefault="007A7B41" w:rsidP="007A7B41">
      <w:pPr>
        <w:pStyle w:val="a7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Ермакова Т.Н. анкета для педагога «Готовность к работе с ребен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ком с нарушениями аффективно-во</w:t>
      </w: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е</w:t>
      </w: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вой сферы»</w:t>
      </w:r>
    </w:p>
    <w:p w:rsidR="007A7B41" w:rsidRPr="007D500C" w:rsidRDefault="007A7B41" w:rsidP="007A7B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41" w:rsidRDefault="007A7B4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00C">
        <w:rPr>
          <w:rFonts w:ascii="Times New Roman" w:hAnsi="Times New Roman" w:cs="Times New Roman"/>
          <w:b/>
          <w:sz w:val="24"/>
          <w:szCs w:val="24"/>
        </w:rPr>
        <w:lastRenderedPageBreak/>
        <w:t>Бланк психолого-педагогического наблюдения за детьми (</w:t>
      </w:r>
      <w:proofErr w:type="spellStart"/>
      <w:r w:rsidRPr="007D500C">
        <w:rPr>
          <w:rFonts w:ascii="Times New Roman" w:hAnsi="Times New Roman" w:cs="Times New Roman"/>
          <w:b/>
          <w:sz w:val="24"/>
          <w:szCs w:val="24"/>
        </w:rPr>
        <w:t>В.В.Ткачева</w:t>
      </w:r>
      <w:proofErr w:type="spellEnd"/>
      <w:r w:rsidRPr="007D500C">
        <w:rPr>
          <w:rFonts w:ascii="Times New Roman" w:hAnsi="Times New Roman" w:cs="Times New Roman"/>
          <w:b/>
          <w:sz w:val="24"/>
          <w:szCs w:val="24"/>
        </w:rPr>
        <w:t>)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sz w:val="24"/>
          <w:szCs w:val="24"/>
        </w:rPr>
        <w:t xml:space="preserve">Ф.И.О. ребенка, дата составления </w:t>
      </w: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2987"/>
        <w:gridCol w:w="6958"/>
      </w:tblGrid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Стремление ребенка к контакту со взрослыми членами семьи (родителями, прародителями, опекунами);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Стремление ребенка к контакту со сверстниками-членами семьи (братьями, сестрами);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Стремление ребенка к контакту с чужими лицами (учителем, воспитателем и др.);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(доброжелательность—негативизм, инициативность в осуществлении контакта)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Преимущественная форма контакта (вербальная, тактильная, зрительная, опосредствованная)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Ситуации, вызывающие коммуникативные трудности у ребенка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Наличие паралингвистических средств общения: жестов, мимики, поз и др.;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 характер поведенческих проявлений (оптимизма, тревожности, застенчивости, агрессивности, истеричности, отгороженности и замкнутости)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глаз и лица (тревожность, страх, радость, агрессия, отстраненность);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Характер и содержание высказываний (оптимистичные, неуверенные, агрессивные и мрачные);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Наличие переживания дефекта и формы его проявления (депрессия, тревожность, агрессия и др.).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2988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Особенности преобладающего эмоционального фона (оптимистический, нейтрально-деловой, тревожный, депрессивный, неуверенный, мрачный и др.);</w:t>
            </w:r>
          </w:p>
        </w:tc>
        <w:tc>
          <w:tcPr>
            <w:tcW w:w="7092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96" w:rsidRDefault="003D2096" w:rsidP="007A7B41">
      <w:pPr>
        <w:rPr>
          <w:rFonts w:ascii="Times New Roman" w:hAnsi="Times New Roman" w:cs="Times New Roman"/>
          <w:b/>
          <w:sz w:val="24"/>
          <w:szCs w:val="24"/>
        </w:rPr>
      </w:pPr>
    </w:p>
    <w:p w:rsidR="003D2096" w:rsidRDefault="003D20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B41" w:rsidRPr="007D500C" w:rsidRDefault="007A7B41" w:rsidP="007A7B41">
      <w:pPr>
        <w:rPr>
          <w:rFonts w:ascii="Times New Roman" w:hAnsi="Times New Roman" w:cs="Times New Roman"/>
          <w:b/>
          <w:sz w:val="24"/>
          <w:szCs w:val="24"/>
        </w:rPr>
      </w:pPr>
      <w:r w:rsidRPr="007D500C">
        <w:rPr>
          <w:rFonts w:ascii="Times New Roman" w:hAnsi="Times New Roman" w:cs="Times New Roman"/>
          <w:b/>
          <w:sz w:val="24"/>
          <w:szCs w:val="24"/>
        </w:rPr>
        <w:lastRenderedPageBreak/>
        <w:t>Бланк психолого-педагогического наблюдения за родителями детей (лицами их замещающими) (</w:t>
      </w:r>
      <w:proofErr w:type="spellStart"/>
      <w:r w:rsidRPr="007D500C">
        <w:rPr>
          <w:rFonts w:ascii="Times New Roman" w:hAnsi="Times New Roman" w:cs="Times New Roman"/>
          <w:b/>
          <w:sz w:val="24"/>
          <w:szCs w:val="24"/>
        </w:rPr>
        <w:t>В.В.Ткачева</w:t>
      </w:r>
      <w:proofErr w:type="spellEnd"/>
      <w:r w:rsidRPr="007D500C">
        <w:rPr>
          <w:rFonts w:ascii="Times New Roman" w:hAnsi="Times New Roman" w:cs="Times New Roman"/>
          <w:b/>
          <w:sz w:val="24"/>
          <w:szCs w:val="24"/>
        </w:rPr>
        <w:t>)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sz w:val="24"/>
          <w:szCs w:val="24"/>
        </w:rPr>
        <w:t>Ф.И.О родителя, дата составления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3060"/>
        <w:gridCol w:w="7020"/>
      </w:tblGrid>
      <w:tr w:rsidR="007A7B41" w:rsidRPr="007D500C" w:rsidTr="00996816">
        <w:tc>
          <w:tcPr>
            <w:tcW w:w="306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Стремление (его отсутствие) к установлению адекватных контактов с ребенком и с другими близкими</w:t>
            </w:r>
          </w:p>
        </w:tc>
        <w:tc>
          <w:tcPr>
            <w:tcW w:w="702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306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Форма и характер взаимодействия с ребенком (другими близкими);</w:t>
            </w:r>
          </w:p>
        </w:tc>
        <w:tc>
          <w:tcPr>
            <w:tcW w:w="702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306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Особенности коммуникативного поведения во взаимодействии с детьми и другими лицами (доброжелательность, ласковость, жесткость, грубость, безразличие и др.);</w:t>
            </w:r>
          </w:p>
        </w:tc>
        <w:tc>
          <w:tcPr>
            <w:tcW w:w="702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306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Использование паралингвистических (мимики, жестов, поз) и других средств общения с ребенком (игр, экскурсий, прогулок, вечеров чтения и др.);</w:t>
            </w:r>
          </w:p>
        </w:tc>
        <w:tc>
          <w:tcPr>
            <w:tcW w:w="702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1" w:rsidRPr="007D500C" w:rsidTr="00996816">
        <w:tc>
          <w:tcPr>
            <w:tcW w:w="306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00C">
              <w:rPr>
                <w:rFonts w:ascii="Times New Roman" w:hAnsi="Times New Roman" w:cs="Times New Roman"/>
                <w:sz w:val="24"/>
                <w:szCs w:val="24"/>
              </w:rPr>
              <w:t>Выбор преимущественной формы контакта с ребенком (вербальный, тактильный, зрительный, опосредствованный, т.е. через кого-то).</w:t>
            </w:r>
          </w:p>
        </w:tc>
        <w:tc>
          <w:tcPr>
            <w:tcW w:w="7020" w:type="dxa"/>
          </w:tcPr>
          <w:p w:rsidR="007A7B41" w:rsidRPr="007D500C" w:rsidRDefault="007A7B41" w:rsidP="009968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96" w:rsidRDefault="003D2096" w:rsidP="007A7B41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96" w:rsidRDefault="003D209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A7B41" w:rsidRPr="007D500C" w:rsidRDefault="007A7B41" w:rsidP="007A7B41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D50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Изучение взаимодействия ребенка и семьи (</w:t>
      </w:r>
      <w:proofErr w:type="spellStart"/>
      <w:r w:rsidRPr="007D500C">
        <w:rPr>
          <w:rFonts w:ascii="Times New Roman" w:eastAsia="Calibri" w:hAnsi="Times New Roman" w:cs="Times New Roman"/>
          <w:b/>
          <w:sz w:val="24"/>
          <w:szCs w:val="24"/>
        </w:rPr>
        <w:t>Огородникова</w:t>
      </w:r>
      <w:proofErr w:type="spellEnd"/>
      <w:r w:rsidRPr="007D500C">
        <w:rPr>
          <w:rFonts w:ascii="Times New Roman" w:eastAsia="Calibri" w:hAnsi="Times New Roman" w:cs="Times New Roman"/>
          <w:b/>
          <w:sz w:val="24"/>
          <w:szCs w:val="24"/>
        </w:rPr>
        <w:t xml:space="preserve"> О.Ю.)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Ф.И. ребенка_______________________________________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Дата заполнения анкеты: _____________________________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A7B41" w:rsidRPr="007D500C" w:rsidTr="0099681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>Как вы называете ребенка...</w:t>
            </w:r>
          </w:p>
        </w:tc>
      </w:tr>
      <w:tr w:rsidR="007A7B41" w:rsidRPr="007D500C" w:rsidTr="009968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>В повседневной жизни?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 xml:space="preserve"> </w:t>
            </w:r>
          </w:p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</w:tc>
      </w:tr>
      <w:tr w:rsidR="007A7B41" w:rsidRPr="007D500C" w:rsidTr="009968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>Когда хвалите его?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</w:tc>
      </w:tr>
      <w:tr w:rsidR="007A7B41" w:rsidRPr="007D500C" w:rsidTr="009968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>Когда предостерегаете?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</w:tc>
      </w:tr>
      <w:tr w:rsidR="007A7B41" w:rsidRPr="007D500C" w:rsidTr="0099681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  <w:r w:rsidRPr="007D500C">
              <w:rPr>
                <w:rFonts w:cs="Times New Roman"/>
              </w:rPr>
              <w:t>Когда хотите остановить от выполнения каких-либо действий (строго)?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ind w:firstLine="709"/>
              <w:rPr>
                <w:rFonts w:cs="Times New Roman"/>
              </w:rPr>
            </w:pPr>
          </w:p>
        </w:tc>
      </w:tr>
    </w:tbl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2. Как вы рекомендуете педагогам называть</w:t>
      </w:r>
      <w:r w:rsidR="00325B92">
        <w:rPr>
          <w:rFonts w:ascii="Times New Roman" w:eastAsia="Calibri" w:hAnsi="Times New Roman" w:cs="Times New Roman"/>
          <w:sz w:val="24"/>
          <w:szCs w:val="24"/>
        </w:rPr>
        <w:t xml:space="preserve"> ребенка в детском саду? 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7B41" w:rsidRPr="007D500C" w:rsidRDefault="007A7B41" w:rsidP="003D209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3. Чем интересуется Ваш ребенок? __________________________________________________________________________________________________________________________________________________________________________________________________________________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7A7B41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4. Сколько времени он может увлеченно заниматься любимым видом деятельности? 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A7B41" w:rsidRDefault="003D2096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Какие </w:t>
      </w:r>
      <w:r w:rsidR="007A7B41" w:rsidRPr="007D500C">
        <w:rPr>
          <w:rFonts w:ascii="Times New Roman" w:eastAsia="Calibri" w:hAnsi="Times New Roman" w:cs="Times New Roman"/>
          <w:sz w:val="24"/>
          <w:szCs w:val="24"/>
        </w:rPr>
        <w:t>виды подвижных игр интересны Вашему ребенку?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6. Предпочитает ли ребенок играть один? (нужное подчеркнуть) ДА / НЕТ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7. Ваш ребенок предпочитает играть (подчеркните нужное):</w:t>
      </w:r>
    </w:p>
    <w:p w:rsidR="007A7B41" w:rsidRPr="007D500C" w:rsidRDefault="007A7B41" w:rsidP="007A7B41">
      <w:pPr>
        <w:widowControl w:val="0"/>
        <w:numPr>
          <w:ilvl w:val="0"/>
          <w:numId w:val="1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со взрослыми</w:t>
      </w:r>
    </w:p>
    <w:p w:rsidR="007A7B41" w:rsidRPr="007D500C" w:rsidRDefault="007A7B41" w:rsidP="007A7B41">
      <w:pPr>
        <w:widowControl w:val="0"/>
        <w:numPr>
          <w:ilvl w:val="0"/>
          <w:numId w:val="1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со сверстниками</w:t>
      </w:r>
    </w:p>
    <w:p w:rsidR="007A7B41" w:rsidRPr="007D500C" w:rsidRDefault="007A7B41" w:rsidP="007A7B41">
      <w:pPr>
        <w:widowControl w:val="0"/>
        <w:numPr>
          <w:ilvl w:val="0"/>
          <w:numId w:val="1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другое 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A7B41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8. Помогает ли Ваше ребенок по дому? Чем?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lastRenderedPageBreak/>
        <w:t>9. Охотно ли Ваш ребенок выполняет поручения взрослых? (нужное подчеркнуть) ДА / НЕТ</w:t>
      </w:r>
    </w:p>
    <w:p w:rsidR="007A7B41" w:rsidRPr="007D500C" w:rsidRDefault="007A7B41" w:rsidP="003D209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10. С кем из ро</w:t>
      </w:r>
      <w:r w:rsidR="003D2096">
        <w:rPr>
          <w:rFonts w:ascii="Times New Roman" w:eastAsia="Calibri" w:hAnsi="Times New Roman" w:cs="Times New Roman"/>
          <w:sz w:val="24"/>
          <w:szCs w:val="24"/>
        </w:rPr>
        <w:t xml:space="preserve">дителей ребенок проводит больше </w:t>
      </w:r>
      <w:r w:rsidRPr="007D500C">
        <w:rPr>
          <w:rFonts w:ascii="Times New Roman" w:eastAsia="Calibri" w:hAnsi="Times New Roman" w:cs="Times New Roman"/>
          <w:sz w:val="24"/>
          <w:szCs w:val="24"/>
        </w:rPr>
        <w:t>времени?</w:t>
      </w:r>
      <w:r w:rsidR="003D2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7A7B41" w:rsidRPr="007D500C" w:rsidRDefault="007A7B41" w:rsidP="003D209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11. С кем из родителей ребено</w:t>
      </w:r>
      <w:r w:rsidR="003D2096">
        <w:rPr>
          <w:rFonts w:ascii="Times New Roman" w:eastAsia="Calibri" w:hAnsi="Times New Roman" w:cs="Times New Roman"/>
          <w:sz w:val="24"/>
          <w:szCs w:val="24"/>
        </w:rPr>
        <w:t xml:space="preserve">к предпочитает проводить время, </w:t>
      </w:r>
      <w:r w:rsidRPr="007D500C">
        <w:rPr>
          <w:rFonts w:ascii="Times New Roman" w:eastAsia="Calibri" w:hAnsi="Times New Roman" w:cs="Times New Roman"/>
          <w:sz w:val="24"/>
          <w:szCs w:val="24"/>
        </w:rPr>
        <w:t>играть?</w:t>
      </w:r>
      <w:r w:rsidR="003D2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A7B41" w:rsidRPr="007D500C" w:rsidRDefault="007A7B41" w:rsidP="003D209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 xml:space="preserve">12. Мнение кого из семьи для ребенка более </w:t>
      </w:r>
      <w:r w:rsidR="00325B92">
        <w:rPr>
          <w:rFonts w:ascii="Times New Roman" w:eastAsia="Calibri" w:hAnsi="Times New Roman" w:cs="Times New Roman"/>
          <w:sz w:val="24"/>
          <w:szCs w:val="24"/>
        </w:rPr>
        <w:t>авторитетно? ______________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13. Как дома ребенок реагирует на</w:t>
      </w:r>
    </w:p>
    <w:p w:rsidR="007A7B41" w:rsidRPr="007D500C" w:rsidRDefault="007A7B41" w:rsidP="007A7B41">
      <w:pPr>
        <w:widowControl w:val="0"/>
        <w:numPr>
          <w:ilvl w:val="0"/>
          <w:numId w:val="2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Похвалу 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widowControl w:val="0"/>
        <w:numPr>
          <w:ilvl w:val="0"/>
          <w:numId w:val="2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Замечания 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widowControl w:val="0"/>
        <w:numPr>
          <w:ilvl w:val="0"/>
          <w:numId w:val="2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Советы 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widowControl w:val="0"/>
        <w:numPr>
          <w:ilvl w:val="0"/>
          <w:numId w:val="2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Предложение поиграть 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14. Может ли Ваш ребенок спокойно выразить свое мнение дома? ДА / НЕТ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15. Адекватно ли ребенок реагирует на замечания</w:t>
      </w:r>
    </w:p>
    <w:p w:rsidR="007A7B41" w:rsidRPr="007D500C" w:rsidRDefault="007A7B41" w:rsidP="007A7B41">
      <w:pPr>
        <w:widowControl w:val="0"/>
        <w:numPr>
          <w:ilvl w:val="0"/>
          <w:numId w:val="3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папы _____________________________________________________________________</w:t>
      </w:r>
    </w:p>
    <w:p w:rsidR="007A7B41" w:rsidRPr="007D500C" w:rsidRDefault="007A7B41" w:rsidP="007A7B41">
      <w:pPr>
        <w:widowControl w:val="0"/>
        <w:numPr>
          <w:ilvl w:val="0"/>
          <w:numId w:val="3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мамы _____________________________________________________________________</w:t>
      </w:r>
    </w:p>
    <w:p w:rsidR="007A7B41" w:rsidRPr="007D500C" w:rsidRDefault="007A7B41" w:rsidP="007A7B41">
      <w:pPr>
        <w:widowControl w:val="0"/>
        <w:numPr>
          <w:ilvl w:val="0"/>
          <w:numId w:val="3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других родственников 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16. Какие действия вы предпринимаете, чтобы привлечь ребенка к деятельности, которая не привлекает ребенка?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17. Любит ли Ваш ребенок смотреть телевизор? 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18. Какие телепередачи интересны Вашему ребенку?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19. При совместном чтении, что вызывает у ребенка больший интерес?</w:t>
      </w:r>
    </w:p>
    <w:p w:rsidR="007A7B41" w:rsidRPr="007D500C" w:rsidRDefault="007A7B41" w:rsidP="007A7B41">
      <w:pPr>
        <w:widowControl w:val="0"/>
        <w:numPr>
          <w:ilvl w:val="0"/>
          <w:numId w:val="4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Просмотр иллюстраций</w:t>
      </w:r>
    </w:p>
    <w:p w:rsidR="007A7B41" w:rsidRPr="007D500C" w:rsidRDefault="007A7B41" w:rsidP="007A7B41">
      <w:pPr>
        <w:widowControl w:val="0"/>
        <w:numPr>
          <w:ilvl w:val="0"/>
          <w:numId w:val="4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</w:t>
      </w:r>
    </w:p>
    <w:p w:rsidR="007A7B41" w:rsidRPr="007D500C" w:rsidRDefault="007A7B41" w:rsidP="007A7B41">
      <w:pPr>
        <w:widowControl w:val="0"/>
        <w:numPr>
          <w:ilvl w:val="0"/>
          <w:numId w:val="4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Чтение энциклопедий</w:t>
      </w:r>
    </w:p>
    <w:p w:rsidR="007A7B41" w:rsidRPr="007D500C" w:rsidRDefault="007A7B41" w:rsidP="007A7B41">
      <w:pPr>
        <w:widowControl w:val="0"/>
        <w:numPr>
          <w:ilvl w:val="0"/>
          <w:numId w:val="4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00C">
        <w:rPr>
          <w:rFonts w:ascii="Times New Roman" w:eastAsia="Calibri" w:hAnsi="Times New Roman" w:cs="Times New Roman"/>
          <w:sz w:val="24"/>
          <w:szCs w:val="24"/>
        </w:rPr>
        <w:t>Другое</w:t>
      </w:r>
      <w:r w:rsidR="00325B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500C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7D500C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lastRenderedPageBreak/>
        <w:t>20. Какой вид деятельности Вы считаете наиболее интересным для ребенка?</w:t>
      </w:r>
    </w:p>
    <w:p w:rsidR="007A7B41" w:rsidRPr="007D500C" w:rsidRDefault="007A7B41" w:rsidP="007A7B41">
      <w:pPr>
        <w:widowControl w:val="0"/>
        <w:numPr>
          <w:ilvl w:val="0"/>
          <w:numId w:val="5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Конструирование</w:t>
      </w:r>
    </w:p>
    <w:p w:rsidR="007A7B41" w:rsidRPr="007D500C" w:rsidRDefault="007A7B41" w:rsidP="007A7B41">
      <w:pPr>
        <w:widowControl w:val="0"/>
        <w:numPr>
          <w:ilvl w:val="0"/>
          <w:numId w:val="5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Чтение книг</w:t>
      </w:r>
    </w:p>
    <w:p w:rsidR="007A7B41" w:rsidRPr="007D500C" w:rsidRDefault="007A7B41" w:rsidP="007A7B41">
      <w:pPr>
        <w:widowControl w:val="0"/>
        <w:numPr>
          <w:ilvl w:val="0"/>
          <w:numId w:val="5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Рисование</w:t>
      </w:r>
    </w:p>
    <w:p w:rsidR="007A7B41" w:rsidRPr="007D500C" w:rsidRDefault="007A7B41" w:rsidP="007A7B41">
      <w:pPr>
        <w:widowControl w:val="0"/>
        <w:numPr>
          <w:ilvl w:val="0"/>
          <w:numId w:val="5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Другое ___________________________________________________________________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21. Какую роль, по вашему мнению, занимает ребенок в группе сверстников?</w:t>
      </w:r>
    </w:p>
    <w:p w:rsidR="007A7B41" w:rsidRPr="007D500C" w:rsidRDefault="007A7B41" w:rsidP="007A7B41">
      <w:pPr>
        <w:widowControl w:val="0"/>
        <w:numPr>
          <w:ilvl w:val="0"/>
          <w:numId w:val="6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Лидер</w:t>
      </w:r>
    </w:p>
    <w:p w:rsidR="007A7B41" w:rsidRPr="007D500C" w:rsidRDefault="007A7B41" w:rsidP="007A7B41">
      <w:pPr>
        <w:widowControl w:val="0"/>
        <w:numPr>
          <w:ilvl w:val="0"/>
          <w:numId w:val="6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Выполняет второстепенные роли</w:t>
      </w:r>
    </w:p>
    <w:p w:rsidR="007A7B41" w:rsidRPr="007D500C" w:rsidRDefault="007A7B41" w:rsidP="007A7B41">
      <w:pPr>
        <w:widowControl w:val="0"/>
        <w:numPr>
          <w:ilvl w:val="0"/>
          <w:numId w:val="6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Подчиняющийся, выполняет поручения других</w:t>
      </w:r>
    </w:p>
    <w:p w:rsidR="007A7B41" w:rsidRPr="007D500C" w:rsidRDefault="007A7B41" w:rsidP="007A7B41">
      <w:pPr>
        <w:widowControl w:val="0"/>
        <w:numPr>
          <w:ilvl w:val="0"/>
          <w:numId w:val="6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Отказывается от взаимодействия</w:t>
      </w:r>
    </w:p>
    <w:p w:rsidR="007A7B41" w:rsidRPr="007D500C" w:rsidRDefault="007A7B41" w:rsidP="007A7B41">
      <w:pPr>
        <w:widowControl w:val="0"/>
        <w:numPr>
          <w:ilvl w:val="0"/>
          <w:numId w:val="6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Другое ___________________________________________________________________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 xml:space="preserve">22. Если ли у Вашего ребенка родные </w:t>
      </w:r>
      <w:r w:rsidR="00325B92">
        <w:rPr>
          <w:rFonts w:ascii="Times New Roman" w:eastAsia="Calibri" w:hAnsi="Times New Roman" w:cs="Times New Roman"/>
          <w:sz w:val="24"/>
          <w:szCs w:val="24"/>
        </w:rPr>
        <w:t>братья / сестры? _________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23. Какие отношения у Вашего ребенка с братом / сестрой?</w:t>
      </w:r>
    </w:p>
    <w:p w:rsidR="007A7B41" w:rsidRPr="007D500C" w:rsidRDefault="007A7B41" w:rsidP="007A7B41">
      <w:pPr>
        <w:widowControl w:val="0"/>
        <w:numPr>
          <w:ilvl w:val="0"/>
          <w:numId w:val="7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Он помогает</w:t>
      </w:r>
    </w:p>
    <w:p w:rsidR="007A7B41" w:rsidRPr="007D500C" w:rsidRDefault="007A7B41" w:rsidP="007A7B41">
      <w:pPr>
        <w:widowControl w:val="0"/>
        <w:numPr>
          <w:ilvl w:val="0"/>
          <w:numId w:val="7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Он лидер</w:t>
      </w:r>
    </w:p>
    <w:p w:rsidR="007A7B41" w:rsidRPr="007D500C" w:rsidRDefault="007A7B41" w:rsidP="007A7B41">
      <w:pPr>
        <w:widowControl w:val="0"/>
        <w:numPr>
          <w:ilvl w:val="0"/>
          <w:numId w:val="7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Он опекает</w:t>
      </w:r>
    </w:p>
    <w:p w:rsidR="007A7B41" w:rsidRPr="007D500C" w:rsidRDefault="007A7B41" w:rsidP="007A7B41">
      <w:pPr>
        <w:widowControl w:val="0"/>
        <w:numPr>
          <w:ilvl w:val="0"/>
          <w:numId w:val="7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Он не обращает внимания, игнорирует брата/ сестру</w:t>
      </w:r>
    </w:p>
    <w:p w:rsidR="007A7B41" w:rsidRPr="007D500C" w:rsidRDefault="007A7B41" w:rsidP="007A7B41">
      <w:pPr>
        <w:widowControl w:val="0"/>
        <w:numPr>
          <w:ilvl w:val="0"/>
          <w:numId w:val="7"/>
        </w:numPr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 xml:space="preserve">Другое ___________________________________________________________________ 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24. Охотно ли ребенок посещает детск</w:t>
      </w:r>
      <w:r w:rsidR="00325B92">
        <w:rPr>
          <w:rFonts w:ascii="Times New Roman" w:eastAsia="Calibri" w:hAnsi="Times New Roman" w:cs="Times New Roman"/>
          <w:sz w:val="24"/>
          <w:szCs w:val="24"/>
        </w:rPr>
        <w:t>ий сад? __________________</w:t>
      </w:r>
      <w:r w:rsidRPr="007D500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25. Что ребенку нравится в детском саду? 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26. Что не нравится ребенку в детском саду? 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27. Есть ли друзья в детском саду, о которых ребенок рассказывает дома? 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500C">
        <w:rPr>
          <w:rFonts w:ascii="Times New Roman" w:eastAsia="Calibri" w:hAnsi="Times New Roman" w:cs="Times New Roman"/>
          <w:sz w:val="24"/>
          <w:szCs w:val="24"/>
        </w:rPr>
        <w:t>28. Есть ли друзья не из детского сада, с которыми Ваш ребенок охотно играет, проводит время (Из двора? Друзья семьи?) ________________________________________________________________________________________________________________________________________________________________</w:t>
      </w:r>
      <w:r w:rsidR="00325B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A7B41" w:rsidRPr="007D500C" w:rsidRDefault="007A7B41" w:rsidP="007A7B41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A7B41" w:rsidRPr="007D500C" w:rsidRDefault="007A7B41" w:rsidP="007A7B41">
      <w:pPr>
        <w:shd w:val="clear" w:color="auto" w:fill="FFFFFF"/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7D50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Социометрическая методика "Два домика" </w:t>
        </w:r>
      </w:hyperlink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Источник: </w:t>
      </w:r>
      <w:r w:rsidRPr="007D500C">
        <w:t xml:space="preserve">Детская практическая психология: Учебник / Под </w:t>
      </w:r>
      <w:proofErr w:type="spellStart"/>
      <w:r w:rsidRPr="007D500C">
        <w:t>ред.проф</w:t>
      </w:r>
      <w:proofErr w:type="spellEnd"/>
      <w:r w:rsidRPr="007D500C">
        <w:t xml:space="preserve">. Т.Д. Марцинковской. — М.: </w:t>
      </w:r>
      <w:proofErr w:type="spellStart"/>
      <w:r w:rsidRPr="007D500C">
        <w:t>Гардарики</w:t>
      </w:r>
      <w:proofErr w:type="spellEnd"/>
      <w:r w:rsidRPr="007D500C">
        <w:t>, 2000. — 255 с.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Цель: </w:t>
      </w:r>
      <w:r w:rsidRPr="007D500C">
        <w:t>определить круг значимого общения ребенка, особенности взаимоотношений в группе, выявление симпатий к членам. Диагностика межличностных отношений детей дошкольного возраста.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Оборудование:</w:t>
      </w:r>
      <w:r w:rsidRPr="007D500C">
        <w:t> Лист бумаги, на котором нарисованы два дома. Один из них – большой красивый, красного цвета, а другой – маленький, черного цвета.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Инструкция:</w:t>
      </w:r>
      <w:r w:rsidRPr="007D500C">
        <w:t> «Посмотри на эти домики. Представь себе, что красный домик принадлежит тебе, в нем много красивых игрушек, и ты можешь пригласить к себе всех, кого захочешь. А в черном домике игрушек совсем нет. Подумай и скажи, кого из ребят своей группы ты пригласил бы к себе, а кого поселил бы в черном домике».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Ход исследования: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В процессе исследования педагог-психолог индивидуально беседует с каждым из детей, а воспитатель решает вопросы дисциплины, то есть “присматривает” за ребятами, которые либо уже выполнили задания методики и освободились, либо ждут свой очереди.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Взрослый записывает, кто, где поселится, затем спрашивает, не хочет ли ребенок поменять кого-нибудь местами, не забыл ли кого-нибудь.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Если воспитательная группа насчитывает 10–15 человек, ребенку предлагают сделать до 3 положительных и отрицательных выбора. Если в группе от 16 до 25 человек – до 5 выборов. В том случае, если ребенок не желает никого выбирать, воспитателю не стоит настаивать на принятии им решения.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Обработка и интерпретация результатов: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Ответы детей заносятся в специальную таблицу (матрицу), в которой фамилии ребят расположены по алфавиту. Таким образом, каждому воспитаннику присваивается порядковый номер, который должен быть одним и тем же при проведении других вариантов социометрического исследования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 xml:space="preserve"> Условные обозначения для </w:t>
      </w:r>
      <w:proofErr w:type="spellStart"/>
      <w:r w:rsidRPr="007D500C">
        <w:t>социоматрицы</w:t>
      </w:r>
      <w:proofErr w:type="spellEnd"/>
      <w:r w:rsidRPr="007D500C">
        <w:t>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+ – положительный выбор (ответ на первый вопрос)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– отрицательный выбор (ответ на второй вопрос)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Определение социометрического статуса. Сумма отрицательных и положительных ответов, полученных каждым ребенком, позволяет выявить его положение в группе (социомет</w:t>
      </w:r>
      <w:r>
        <w:t xml:space="preserve">рический статус). </w:t>
      </w:r>
      <w:r w:rsidRPr="007D500C">
        <w:t>Чтобы определить статус ребенка в группе, изначально необходимо вычислить среднюю сумму положительных выборов (ССПВ), которая является своеобразным ориентиром распределения мест в иерархии коллектива: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Style w:val="a6"/>
        </w:rPr>
        <w:t>ССПВ = общая сумма положительных выборов/ количество детей в группе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lastRenderedPageBreak/>
        <w:t>Выделяют следующие типы социометрического статуса: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“Популярные” (“звезды”) – дети, получившие в 2 раза больше положительных выборов от средней суммы положительных выборов.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“Предпочитаемые” – дети, получившие среднее и выше среднего значения положительного выбора (до уровня показателя “звезды”).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“Пренебрегаемые” или «оттесненные»– дети, получившие меньше среднего значения положительного выбора.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“Изолированные” – дети, не получившие ни положительных, ни отрицательных выборов (то есть остаются незамеченными своими сверстниками).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“Отвергаемые” – дети, получившие только отрицательные выборы.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Не всякая группа имеет четкую структуру межличностных отношений, в которой ярко выражены как “звезды”, так и “отверженные”. Иногда дети получают примерно равное количество положительных выборов, что свидетельствует о правильной стратегии воспитания и формирования межличностных отношений в детском коллективе. Нередко понятие социометрической “звезды” смешивается с понятием лидера. Это неверно, так как здесь не учитывается, что “звездность” – показатель эмоциональной притягательности человека, хорошего отношения к нему со стороны товарищей. Ребенок может стать социометрической “звездой”, потому что красивый или дает конфеты, а не в силу личностных качеств, которые ценятся в человеке (честный, добрый и т. д.).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Лидерство же – это процесс реального главенствования одного над другим, показатель действительного влияния того или иного члена группы на сверстников. Поэтому неудивительно, что лидером и “звездой” могут быть разные дети: ведь для завоевания положения “звезды” и положения лидера нужны различные качества личности. Например, лидер должен обладать организаторскими способностями, которые могут отсутствовать у “звезды”.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Опираясь на данные социометрии, можно определить уровень благополучия взаимоотношений группы: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</w:t>
      </w:r>
      <w:r w:rsidRPr="007D500C">
        <w:rPr>
          <w:rFonts w:ascii="Arial" w:hAnsi="Arial"/>
        </w:rPr>
        <w:t></w:t>
      </w:r>
      <w:r w:rsidRPr="007D500C">
        <w:t>      Высокий уровень благополучия взаимоотношений фиксируется в том случае, если в группе больше детей с первой и второй статусной категорией.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Средний уровень фиксируется тогда, когда в двух первых и трех последних группах число лиц примерно одинаково.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rFonts w:ascii="Arial" w:hAnsi="Arial"/>
        </w:rPr>
        <w:t></w:t>
      </w:r>
      <w:r w:rsidRPr="007D500C">
        <w:t>      Низкий уровень отмечается при преобладании в группе лиц с низким статусом (“пренебрегаемые”, “изолированные” и “отвергаемые”).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При анализе данных социометрии важным результатом является взаимность выборов детей, на основе которых высчитывается коэффициент сплоченности группы: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proofErr w:type="spellStart"/>
      <w:r w:rsidRPr="007D500C">
        <w:rPr>
          <w:rStyle w:val="a6"/>
        </w:rPr>
        <w:t>Сгр</w:t>
      </w:r>
      <w:proofErr w:type="spellEnd"/>
      <w:r w:rsidRPr="007D500C">
        <w:rPr>
          <w:rStyle w:val="a6"/>
        </w:rPr>
        <w:t xml:space="preserve"> = общая сумма взаимных выборов/Общее число возможных выборов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lastRenderedPageBreak/>
        <w:t> Показатель хорошей групповой сплоченности лежит в диапазоне 0,6 – 0,7. Высокий коэффициент сплоченности может свидетельствовать о том, что в воспитательной группе детей связывают прочные взаимные отношения, которые ими хорошо осознаются.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 xml:space="preserve"> Но эта величина ничего не говорит о том, на какой основе возникла взаимность. Коэффициент сплоченности, следовательно, может выражать различный характер отношений, существующих в коллективе. Он может быть показателем действительного единства коллектива на базе совместной деятельности, направленной на выполнение общественно полезных дел (уход за животными и растениями, уборка территории, помощь воспитателю в сервировке стола). Но с другой стороны, высокий коэффициент взаимности может свидетельствовать и о фактической разобщенности группы на отдельные пары, </w:t>
      </w:r>
      <w:proofErr w:type="spellStart"/>
      <w:r w:rsidRPr="007D500C">
        <w:t>микрогруппы</w:t>
      </w:r>
      <w:proofErr w:type="spellEnd"/>
      <w:r w:rsidRPr="007D500C">
        <w:t>, об отсутствии в группе выработанного общественного мнения, о круговой поруке и т. д. Отсюда ясно, что за одинаковыми количественными показателями могут скрываться противоположные взаимоотношения. Поэтому важно уяснить, что собой представляет структура группы, из каких “союзов” она состоит. 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 xml:space="preserve">На основе </w:t>
      </w:r>
      <w:proofErr w:type="spellStart"/>
      <w:r w:rsidRPr="007D500C">
        <w:t>социоматрицы</w:t>
      </w:r>
      <w:proofErr w:type="spellEnd"/>
      <w:r w:rsidRPr="007D500C">
        <w:t xml:space="preserve"> возможно построение </w:t>
      </w:r>
      <w:proofErr w:type="spellStart"/>
      <w:r w:rsidRPr="007D500C">
        <w:t>социограммы</w:t>
      </w:r>
      <w:proofErr w:type="spellEnd"/>
      <w:r w:rsidRPr="007D500C">
        <w:t>, которая делает возможным наглядное представление социометрии в виде схемы-«мишени», что является существенным дополнением к табличному подходу.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rPr>
          <w:noProof/>
        </w:rPr>
        <w:drawing>
          <wp:inline distT="0" distB="0" distL="0" distR="0" wp14:anchorId="6C0F0905" wp14:editId="17D9FDE7">
            <wp:extent cx="3766820" cy="3670935"/>
            <wp:effectExtent l="19050" t="0" r="5080" b="0"/>
            <wp:docPr id="1" name="Рисунок 1" descr="http://psmetodiki.ru/images/ris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metodiki.ru/images/ris/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 xml:space="preserve">Каждая окружность в </w:t>
      </w:r>
      <w:proofErr w:type="spellStart"/>
      <w:r w:rsidRPr="007D500C">
        <w:t>социограмме</w:t>
      </w:r>
      <w:proofErr w:type="spellEnd"/>
      <w:r w:rsidRPr="007D500C">
        <w:t xml:space="preserve"> имеет свое значение.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I)   Внутренний круг - это так называемая «зона звезд», в которую попадают лидеры, набравшие максимальное количество выборов.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 xml:space="preserve">II) </w:t>
      </w:r>
      <w:proofErr w:type="gramStart"/>
      <w:r>
        <w:t>В</w:t>
      </w:r>
      <w:r w:rsidRPr="007D500C">
        <w:t>торой</w:t>
      </w:r>
      <w:proofErr w:type="gramEnd"/>
      <w:r w:rsidRPr="007D500C">
        <w:t xml:space="preserve"> круг</w:t>
      </w:r>
      <w:r>
        <w:t xml:space="preserve"> </w:t>
      </w:r>
      <w:r w:rsidRPr="007D500C">
        <w:t>-</w:t>
      </w:r>
      <w:r>
        <w:t xml:space="preserve"> </w:t>
      </w:r>
      <w:r w:rsidRPr="007D500C">
        <w:t>зона предпочитаемых, в которую входят лица, набравшие выборов в количестве ниже среднего показателя.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III) Третий круг - зона пренебрегаемых, в которую вошли лица, набравшие выборов в количестве ниже среднего показателя.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lastRenderedPageBreak/>
        <w:t>IV)</w:t>
      </w:r>
      <w:r>
        <w:t xml:space="preserve"> </w:t>
      </w:r>
      <w:r w:rsidRPr="007D500C">
        <w:t>Четвертый круг - зона изолированных - это те, которые не получили ни одного очка.</w:t>
      </w:r>
    </w:p>
    <w:p w:rsidR="007A7B41" w:rsidRPr="007D500C" w:rsidRDefault="007A7B41" w:rsidP="007A7B41">
      <w:pPr>
        <w:pStyle w:val="a5"/>
        <w:shd w:val="clear" w:color="auto" w:fill="FFFFFF"/>
        <w:spacing w:before="258" w:beforeAutospacing="0" w:after="258" w:afterAutospacing="0" w:line="276" w:lineRule="auto"/>
        <w:ind w:firstLine="709"/>
      </w:pPr>
      <w:r w:rsidRPr="007D500C">
        <w:t> </w:t>
      </w:r>
      <w:proofErr w:type="spellStart"/>
      <w:r w:rsidRPr="007D500C">
        <w:t>Социограмма</w:t>
      </w:r>
      <w:proofErr w:type="spellEnd"/>
      <w:r w:rsidRPr="007D500C">
        <w:t xml:space="preserve"> наглядно представляет наличие группировок в коллективе и взаимоотношения между ними (симпатии, контакты). Группировки составляются из взаимосвязанных лиц, стремящихся выбирать друг друга. Наиболее часто в социометрических измерениях встречаются положительные группировки из 2-3 членов, реже из 4 и более членов.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sz w:val="24"/>
          <w:szCs w:val="24"/>
        </w:rPr>
        <w:br w:type="page"/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Картинки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Источник: Смирнова, О.Е., Холмогорова, В.М. Межличностные отношения дошкольников: диагностика, приемы, коррекция. - М.: </w:t>
      </w:r>
      <w:proofErr w:type="spellStart"/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</w:t>
      </w:r>
      <w:proofErr w:type="spellEnd"/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>. изд. центр ВЛАДОС, 2005. - 158 с. 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предлагается найти выход из понятной и знакомой им проблемной ситуации. Детям предлагаются четыре картинки со сценками из повседневной жизни детей в детском саду, изображающие следующие ситуации (см. Приложение 1, рис. 1—5):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Группа детей не принимает своего сверстника в игру.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Девочка сломала у другой девочки ее куклу.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Мальчик взял без спроса игрушку девочки.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Мальчик рушит постройку из кубиков у детей.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 изображают взаимодействие детей со сверстниками, и на каждой из них есть обиженный, страдающий персонаж. Ребенок должен понять изображенный на картинке конфликт между детьми и рассказать, что бы он стал делать на месте этого обиженного персонажа. Таким образом, в данной методике ребенок должен решить определенную проблему, связанную с отношениями людей или с жизнью общества. Помимо уровня развития социального интеллекта, методика «Картинки» может дать богатый матери..." 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Степень решения проблемы измеряется по трехбалльной шкале в соответствии с критериями, используемыми в тесте Д. Векслера: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баллов — отсутствие ответа;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балл — обращение за помощью к кому-либо; 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00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 — самостоятельное и конструктивное решение проблемы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4EC7" wp14:editId="7150E32F">
            <wp:extent cx="3807460" cy="2360930"/>
            <wp:effectExtent l="19050" t="0" r="2540" b="0"/>
            <wp:docPr id="3" name="Рисунок 3" descr="http://psychlib.ru/mgppu/smo/pictures/smo-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lib.ru/mgppu/smo/pictures/smo-1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0C">
        <w:rPr>
          <w:rFonts w:ascii="Times New Roman" w:hAnsi="Times New Roman" w:cs="Times New Roman"/>
          <w:sz w:val="24"/>
          <w:szCs w:val="24"/>
        </w:rPr>
        <w:t>рис 1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28796F" wp14:editId="76C77ECC">
            <wp:extent cx="3807460" cy="2388235"/>
            <wp:effectExtent l="19050" t="0" r="2540" b="0"/>
            <wp:docPr id="6" name="Рисунок 6" descr="http://psychlib.ru/mgppu/smo/pictures/smo-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chlib.ru/mgppu/smo/pictures/smo-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0C">
        <w:rPr>
          <w:rFonts w:ascii="Times New Roman" w:hAnsi="Times New Roman" w:cs="Times New Roman"/>
          <w:sz w:val="24"/>
          <w:szCs w:val="24"/>
        </w:rPr>
        <w:t>Рис 1 для мальчиков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85264" wp14:editId="7D5DB0F3">
            <wp:extent cx="3807460" cy="2442845"/>
            <wp:effectExtent l="19050" t="0" r="2540" b="0"/>
            <wp:docPr id="9" name="Рисунок 9" descr="http://psychlib.ru/mgppu/smo/pictures/smo-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chlib.ru/mgppu/smo/pictures/smo-1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0C">
        <w:rPr>
          <w:rFonts w:ascii="Times New Roman" w:hAnsi="Times New Roman" w:cs="Times New Roman"/>
          <w:sz w:val="24"/>
          <w:szCs w:val="24"/>
        </w:rPr>
        <w:t>Рис 2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A4654" wp14:editId="3848B54B">
            <wp:extent cx="3807460" cy="2292985"/>
            <wp:effectExtent l="19050" t="0" r="2540" b="0"/>
            <wp:docPr id="12" name="Рисунок 12" descr="http://psychlib.ru/mgppu/smo/pictures/smo-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ychlib.ru/mgppu/smo/pictures/smo-1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0C">
        <w:rPr>
          <w:rFonts w:ascii="Times New Roman" w:hAnsi="Times New Roman" w:cs="Times New Roman"/>
          <w:sz w:val="24"/>
          <w:szCs w:val="24"/>
        </w:rPr>
        <w:t>Рис 3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5FE19A" wp14:editId="715EA53D">
            <wp:extent cx="3807460" cy="2552065"/>
            <wp:effectExtent l="19050" t="0" r="2540" b="0"/>
            <wp:docPr id="15" name="Рисунок 15" descr="http://psychlib.ru/mgppu/smo/pictures/smo-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sychlib.ru/mgppu/smo/pictures/smo-14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00C">
        <w:rPr>
          <w:rFonts w:ascii="Times New Roman" w:hAnsi="Times New Roman" w:cs="Times New Roman"/>
          <w:sz w:val="24"/>
          <w:szCs w:val="24"/>
        </w:rPr>
        <w:t>Рис 4</w:t>
      </w:r>
    </w:p>
    <w:p w:rsidR="007A7B41" w:rsidRPr="007D500C" w:rsidRDefault="007A7B41" w:rsidP="007A7B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00C">
        <w:rPr>
          <w:rFonts w:ascii="Times New Roman" w:hAnsi="Times New Roman" w:cs="Times New Roman"/>
          <w:sz w:val="24"/>
          <w:szCs w:val="24"/>
        </w:rPr>
        <w:br w:type="page"/>
      </w:r>
    </w:p>
    <w:p w:rsidR="007A7B41" w:rsidRPr="007D500C" w:rsidRDefault="007A7B41" w:rsidP="007A7B4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500C">
        <w:rPr>
          <w:rFonts w:ascii="Times New Roman" w:eastAsia="Calibri" w:hAnsi="Times New Roman" w:cs="Times New Roman"/>
          <w:b/>
          <w:bCs/>
        </w:rPr>
        <w:lastRenderedPageBreak/>
        <w:t>Индивидуальный профиль социального развития ребенка</w:t>
      </w:r>
    </w:p>
    <w:p w:rsidR="007A7B41" w:rsidRPr="007D500C" w:rsidRDefault="007A7B41" w:rsidP="007A7B4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500C">
        <w:rPr>
          <w:rFonts w:ascii="Times New Roman" w:eastAsia="Calibri" w:hAnsi="Times New Roman" w:cs="Times New Roman"/>
          <w:b/>
          <w:bCs/>
          <w:sz w:val="20"/>
          <w:szCs w:val="20"/>
        </w:rPr>
        <w:t>В таблице необходимо точкой отметить то место в шкале, которое, с Вашей точки зрения, наиболее соответствует утверждению, характеризующему поведение ребенка.</w:t>
      </w:r>
    </w:p>
    <w:p w:rsidR="007A7B41" w:rsidRPr="007D500C" w:rsidRDefault="007A7B41" w:rsidP="007A7B4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500C">
        <w:rPr>
          <w:rFonts w:ascii="Times New Roman" w:eastAsia="Calibri" w:hAnsi="Times New Roman" w:cs="Times New Roman"/>
          <w:b/>
          <w:bCs/>
          <w:sz w:val="20"/>
          <w:szCs w:val="20"/>
        </w:rPr>
        <w:t>Фамилия, имя, возраст _____________________</w:t>
      </w:r>
      <w:r w:rsidRPr="007D500C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tbl>
      <w:tblPr>
        <w:tblW w:w="10491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7"/>
        <w:gridCol w:w="425"/>
        <w:gridCol w:w="425"/>
        <w:gridCol w:w="426"/>
        <w:gridCol w:w="425"/>
        <w:gridCol w:w="469"/>
        <w:gridCol w:w="4124"/>
      </w:tblGrid>
      <w:tr w:rsidR="003D2096" w:rsidRPr="007D500C" w:rsidTr="003D2096">
        <w:trPr>
          <w:trHeight w:val="233"/>
        </w:trPr>
        <w:tc>
          <w:tcPr>
            <w:tcW w:w="4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Утверждение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b/>
                <w:bCs/>
                <w:sz w:val="20"/>
                <w:szCs w:val="20"/>
              </w:rPr>
              <w:t>Утверждение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Легко идет на контакт со взрослыми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Избегает контакта со взрослыми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Откликается на просьбы взрослых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реагирует на просьбы взрослых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С удовольствием действует со взрослыми сообща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любит действовать со взрослыми сообща</w:t>
            </w:r>
          </w:p>
        </w:tc>
      </w:tr>
      <w:tr w:rsidR="003D2096" w:rsidRPr="007D500C" w:rsidTr="003D2096">
        <w:trPr>
          <w:trHeight w:val="466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Успешно действует под руководством взрослого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умеет действовать под руководством взрослого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Легко принимает помощь взрослого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принимает помощь взрослого</w:t>
            </w:r>
          </w:p>
        </w:tc>
      </w:tr>
      <w:tr w:rsidR="003D2096" w:rsidRPr="007D500C" w:rsidTr="003D2096">
        <w:trPr>
          <w:trHeight w:val="304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Часто взаимодействует со сверстниками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Избегает взаимодействия со сверстниками</w:t>
            </w:r>
          </w:p>
        </w:tc>
      </w:tr>
      <w:tr w:rsidR="003D2096" w:rsidRPr="007D500C" w:rsidTr="003D2096">
        <w:trPr>
          <w:trHeight w:val="466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Легко устанавливает дружеские отношения со сверстниками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С трудом устанавливает дружеские отношения со</w:t>
            </w:r>
            <w:r w:rsidR="001535FB">
              <w:rPr>
                <w:rFonts w:cs="Times New Roman"/>
                <w:sz w:val="20"/>
                <w:szCs w:val="20"/>
              </w:rPr>
              <w:t xml:space="preserve"> </w:t>
            </w:r>
            <w:r w:rsidRPr="007D500C">
              <w:rPr>
                <w:rFonts w:cs="Times New Roman"/>
                <w:sz w:val="20"/>
                <w:szCs w:val="20"/>
              </w:rPr>
              <w:t>сверстниками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Успешно участвует в коллективной игре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участвует в коллективной игре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Проявляет качества лидера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Предпочитает подчиняться другим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Хорошо себя чувствует в большой группе детей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любит большие группы детей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Спокойно наблюдает за действиями других детей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Прерывает, мешает действиям других детей</w:t>
            </w:r>
          </w:p>
        </w:tc>
      </w:tr>
      <w:tr w:rsidR="003D2096" w:rsidRPr="007D500C" w:rsidTr="003D2096">
        <w:trPr>
          <w:trHeight w:val="219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Умеет занимать других детей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умеет занимать других детей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Успешно участвует в делах и играх, предложенных другими детьми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участвует в играх, предложенных другими детьми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Успешно разрешает конфликты со сверстниками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Затрудняется разрешать конфликты со сверстниками</w:t>
            </w:r>
          </w:p>
        </w:tc>
      </w:tr>
      <w:tr w:rsidR="003D2096" w:rsidRPr="007D500C" w:rsidTr="003D2096">
        <w:trPr>
          <w:trHeight w:val="387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Хорошо действует самостоятельно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может действовать самостоятельно</w:t>
            </w:r>
          </w:p>
        </w:tc>
      </w:tr>
      <w:tr w:rsidR="003D2096" w:rsidRPr="007D500C" w:rsidTr="003D2096">
        <w:trPr>
          <w:trHeight w:val="233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Может занять себя сам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может занять себя сам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Умеет сдерживать себя, контролировать свое поведение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умеет сдерживать себя, контролировать свое поведение</w:t>
            </w:r>
          </w:p>
        </w:tc>
      </w:tr>
      <w:tr w:rsidR="003D2096" w:rsidRPr="007D500C" w:rsidTr="003D2096">
        <w:trPr>
          <w:trHeight w:val="466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Способен жертвовать своими интересами ради других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Ориентирован только на свои непосредственные интересы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причиняет вреда растениям, животным, книгам, игрушкам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Часто причиняет вред растениям, животным, книгам, игрушкам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Хорошо знает и выполняет распорядок дня в детском саду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знает и не выполняет распорядка дня в детском саду</w:t>
            </w:r>
          </w:p>
        </w:tc>
      </w:tr>
      <w:tr w:rsidR="003D2096" w:rsidRPr="007D500C" w:rsidTr="003D2096">
        <w:trPr>
          <w:trHeight w:val="466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Признает правила, предложенные взрослыми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признает правил, предложенных взрослыми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Признает правила, предложенные другими детьми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признает правил, предложенных другими детьми</w:t>
            </w:r>
          </w:p>
        </w:tc>
      </w:tr>
      <w:tr w:rsidR="003D2096" w:rsidRPr="007D500C" w:rsidTr="003D2096">
        <w:trPr>
          <w:trHeight w:val="480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Пользуется речью для конструктивного общения в группе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пользуется речью для конструктивного общения в группе</w:t>
            </w:r>
          </w:p>
        </w:tc>
      </w:tr>
      <w:tr w:rsidR="003D2096" w:rsidRPr="007D500C" w:rsidTr="003D2096">
        <w:trPr>
          <w:trHeight w:val="294"/>
        </w:trPr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D500C">
              <w:rPr>
                <w:rFonts w:cs="Times New Roman"/>
                <w:sz w:val="20"/>
                <w:szCs w:val="20"/>
              </w:rPr>
              <w:t>Активно пользуется невербальными средствами общения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B41" w:rsidRPr="007D500C" w:rsidRDefault="007A7B41" w:rsidP="00996816">
            <w:pPr>
              <w:pStyle w:val="a4"/>
              <w:spacing w:line="276" w:lineRule="auto"/>
              <w:rPr>
                <w:rFonts w:cs="Times New Roman"/>
              </w:rPr>
            </w:pPr>
            <w:r w:rsidRPr="007D500C">
              <w:rPr>
                <w:rFonts w:cs="Times New Roman"/>
                <w:sz w:val="20"/>
                <w:szCs w:val="20"/>
              </w:rPr>
              <w:t>Не активно пользуется невербальными средствами общения</w:t>
            </w:r>
          </w:p>
        </w:tc>
      </w:tr>
    </w:tbl>
    <w:p w:rsidR="007A7B41" w:rsidRPr="007D500C" w:rsidRDefault="007A7B41" w:rsidP="007A7B41">
      <w:pPr>
        <w:rPr>
          <w:rFonts w:ascii="Times New Roman" w:eastAsia="Calibri" w:hAnsi="Times New Roman" w:cs="Times New Roman"/>
          <w:sz w:val="20"/>
          <w:szCs w:val="20"/>
        </w:rPr>
      </w:pPr>
    </w:p>
    <w:p w:rsidR="007A7B41" w:rsidRPr="001535FB" w:rsidRDefault="001535FB" w:rsidP="001535FB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Таблица анализа симптомов расстро</w:t>
      </w:r>
      <w:r>
        <w:rPr>
          <w:rFonts w:ascii="Times New Roman" w:eastAsia="Times New Roman" w:hAnsi="Times New Roman"/>
          <w:b/>
          <w:sz w:val="28"/>
        </w:rPr>
        <w:t>йств поведения и эмоций у детей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439"/>
        <w:gridCol w:w="521"/>
        <w:gridCol w:w="482"/>
        <w:gridCol w:w="501"/>
        <w:gridCol w:w="482"/>
        <w:gridCol w:w="501"/>
        <w:gridCol w:w="482"/>
        <w:gridCol w:w="482"/>
        <w:gridCol w:w="482"/>
        <w:gridCol w:w="501"/>
        <w:gridCol w:w="482"/>
        <w:gridCol w:w="772"/>
        <w:gridCol w:w="13"/>
      </w:tblGrid>
      <w:tr w:rsidR="001535FB" w:rsidRPr="001535FB" w:rsidTr="00782577">
        <w:trPr>
          <w:trHeight w:val="1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симптомы или виды</w:t>
            </w:r>
          </w:p>
        </w:tc>
        <w:tc>
          <w:tcPr>
            <w:tcW w:w="61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w w:val="93"/>
                <w:szCs w:val="20"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w w:val="93"/>
                <w:szCs w:val="20"/>
                <w:lang w:eastAsia="ru-RU"/>
              </w:rPr>
              <w:t>выраженность симптома: 0 - никогда, 1 - иногда, 2 - часто, 3 - почти</w:t>
            </w:r>
          </w:p>
        </w:tc>
      </w:tr>
      <w:tr w:rsidR="001535FB" w:rsidRPr="001535FB" w:rsidTr="00782577">
        <w:trPr>
          <w:trHeight w:val="254"/>
        </w:trPr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расстройств</w:t>
            </w:r>
          </w:p>
        </w:tc>
        <w:tc>
          <w:tcPr>
            <w:tcW w:w="61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всегда, 4 - непрерывно.</w:t>
            </w:r>
          </w:p>
        </w:tc>
      </w:tr>
      <w:tr w:rsidR="00782577" w:rsidRPr="001535FB" w:rsidTr="00782577">
        <w:trPr>
          <w:gridAfter w:val="1"/>
          <w:wAfter w:w="13" w:type="dxa"/>
          <w:trHeight w:val="248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негативизм, упрямство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5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демонстративность</w:t>
            </w:r>
            <w:proofErr w:type="spellEnd"/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18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агрессивность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конфликтность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1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вспыльчивость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обидчивость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2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53" w:lineRule="exact"/>
              <w:ind w:left="6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дурашливость,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31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гипертимность</w:t>
            </w:r>
            <w:proofErr w:type="spellEnd"/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5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5" w:lineRule="exac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пониженный фон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31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настроения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нерешительность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страхи, тревожность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1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скованность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18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заторможенность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12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5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5" w:lineRule="exac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эгоцентричность</w:t>
            </w:r>
            <w:proofErr w:type="spellEnd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,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3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эгоистичность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0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50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эмоциональная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отгороженность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2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54" w:lineRule="exac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избегание умственных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0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усилий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дефицит внимания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7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многоречивость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75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6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псевдоглухота</w:t>
            </w:r>
            <w:proofErr w:type="spellEnd"/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7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7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не понимание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68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94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простых словесных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2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инструкций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13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2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1" w:lineRule="exact"/>
              <w:ind w:left="10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не понимание сложных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6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словесных инструкций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0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застреваемость</w:t>
            </w:r>
            <w:proofErr w:type="spellEnd"/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35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7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7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сниженная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68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782577" w:rsidP="00782577">
            <w:pPr>
              <w:spacing w:after="0" w:line="194" w:lineRule="exact"/>
              <w:rPr>
                <w:rFonts w:ascii="Times New Roman" w:eastAsia="Times New Roman" w:hAnsi="Times New Roman" w:cs="Arial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lang w:eastAsia="ru-RU"/>
              </w:rPr>
              <w:t>у</w:t>
            </w:r>
            <w:r w:rsidR="001535FB">
              <w:rPr>
                <w:rFonts w:ascii="Times New Roman" w:eastAsia="Times New Roman" w:hAnsi="Times New Roman" w:cs="Arial"/>
                <w:b/>
                <w:lang w:eastAsia="ru-RU"/>
              </w:rPr>
              <w:t>мственная</w:t>
            </w:r>
            <w:r w:rsidR="001535FB" w:rsidRPr="001535FB">
              <w:rPr>
                <w:rFonts w:ascii="Times New Roman" w:eastAsia="Times New Roman" w:hAnsi="Times New Roman" w:cs="Arial"/>
                <w:b/>
                <w:lang w:eastAsia="ru-RU"/>
              </w:rPr>
              <w:t>ная</w:t>
            </w:r>
            <w:proofErr w:type="spellEnd"/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1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работоспособность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75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27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47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сниженная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168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194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физическая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52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работоспособность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15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47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Ф.И.О. ребенка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305"/>
        </w:trPr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Дата заполнения Кто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577" w:rsidRPr="001535FB" w:rsidTr="00782577">
        <w:trPr>
          <w:gridAfter w:val="1"/>
          <w:wAfter w:w="13" w:type="dxa"/>
          <w:trHeight w:val="214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247" w:lineRule="exact"/>
              <w:ind w:left="40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1535FB">
              <w:rPr>
                <w:rFonts w:ascii="Times New Roman" w:eastAsia="Times New Roman" w:hAnsi="Times New Roman" w:cs="Arial"/>
                <w:b/>
                <w:lang w:eastAsia="ru-RU"/>
              </w:rPr>
              <w:t>заполнил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FB" w:rsidRPr="001535FB" w:rsidRDefault="001535FB" w:rsidP="001535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</w:tbl>
    <w:p w:rsidR="001535FB" w:rsidRDefault="001535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B41" w:rsidRPr="007D500C" w:rsidRDefault="007A7B41" w:rsidP="007A7B41">
      <w:pPr>
        <w:pStyle w:val="a5"/>
        <w:spacing w:line="276" w:lineRule="auto"/>
        <w:ind w:firstLine="709"/>
        <w:rPr>
          <w:b/>
        </w:rPr>
      </w:pPr>
      <w:r w:rsidRPr="007D500C">
        <w:rPr>
          <w:b/>
        </w:rPr>
        <w:t>Таблица анализа симптомов расстройств поведения и эмоций у детей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proofErr w:type="gramStart"/>
      <w:r w:rsidRPr="007D500C">
        <w:t xml:space="preserve">Источник:  </w:t>
      </w:r>
      <w:r w:rsidRPr="007D500C">
        <w:rPr>
          <w:bCs/>
        </w:rPr>
        <w:t>Романов</w:t>
      </w:r>
      <w:proofErr w:type="gramEnd"/>
      <w:r w:rsidRPr="007D500C">
        <w:rPr>
          <w:bCs/>
        </w:rPr>
        <w:t xml:space="preserve"> А. А. Расстройства поведения и эмоций у детей в целом. Рабочая тетрадь специалиста. Опросники, заключение, рекомендации, перечень игровых </w:t>
      </w:r>
      <w:proofErr w:type="gramStart"/>
      <w:r w:rsidRPr="007D500C">
        <w:rPr>
          <w:bCs/>
        </w:rPr>
        <w:t xml:space="preserve">задач </w:t>
      </w:r>
      <w:r w:rsidRPr="007D500C">
        <w:t xml:space="preserve"> --</w:t>
      </w:r>
      <w:proofErr w:type="gramEnd"/>
      <w:r w:rsidRPr="007D500C">
        <w:t xml:space="preserve"> М.: «</w:t>
      </w:r>
      <w:proofErr w:type="spellStart"/>
      <w:r w:rsidRPr="007D500C">
        <w:t>Плэйт</w:t>
      </w:r>
      <w:proofErr w:type="spellEnd"/>
      <w:r w:rsidRPr="007D500C">
        <w:t>», 2003. - 32 с: ил.</w:t>
      </w:r>
    </w:p>
    <w:p w:rsidR="007A7B41" w:rsidRPr="007D500C" w:rsidRDefault="007A7B41" w:rsidP="007A7B41">
      <w:pPr>
        <w:pStyle w:val="a5"/>
        <w:spacing w:line="276" w:lineRule="auto"/>
        <w:ind w:firstLine="709"/>
      </w:pP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t>Схему и таблицу анализа поведения ребенка можно использовать как в процессе непосредственного наблюдения за поведением ребенка, так и по опыту предыдущего взаимодействия с ребенком.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t xml:space="preserve">Таблица позволяет быстро и эффективно составить представление о выраженности и синдром-структуре расстройств поведения и эмоций у ребенка. 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НЕГАТИВИЗМ</w:t>
      </w:r>
      <w:r w:rsidRPr="007D500C">
        <w:t>. В физических действиях: делает все наоборот; с трудом включается в коллективную игру. Как отказы: отказывается даже от интересной для всех деятельности. Вербальный: говорит слова «не хочу», «не буду», «нет»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ДЕМОНСТРАТИВНОСТЬ</w:t>
      </w:r>
      <w:r w:rsidRPr="007D500C">
        <w:t>. В движениях: отворачивается спиной, утрирует движения на занятии; падения с криками, ударами об пол в ответ на требования взрослого. Как ориентация на собственное состояние и поведение: стремится обратить на себя внимание в ущерб организации занятий; делая что-то наоборот, наблюдает за реакцией окружающих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АГРЕССИВНОСТЬ</w:t>
      </w:r>
      <w:r w:rsidRPr="007D500C">
        <w:t>. В мимике: сжимает губы; краснеет; бледнеет; сжимает кулаки. Физическая: ломает игрушки или постройки; рвет книжки; ребенок толкает сверстника; походя, ударяет встречных; кусается; плюется. Скрытая: щиплет других, говорит обидные слова, когда не слышит взрослый. Вербальная: ругается; говорит обидные, нецензурные слова. В виде угрозы: замахивается, но не ударяет; пугает других. Как реакция на ограничение: сопротивляется при попытке удержать от агрессивных действий; препятствие стимулирует агрессивное поведение. Направленная на себя: кусает себя; щипает себя; просит себя стукнуть еще раз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КОНФЛИКТНОСТЬ</w:t>
      </w:r>
      <w:r w:rsidRPr="007D500C">
        <w:t>. Чувствительность к провокации: сам провоцирует конфликт; отвечает конфликтно на конфликтные действия других. Как эгоцентризм и недостаточность ориентации на состояние: не учитывает желаний и интересов сверстников; не учитывает замыслы, намерения других детей в совместной деятельности, во взаимоотношениях со сверстниками. Как трудность переключения: не уступает игрушек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ВСПЫЛЬЧИВОСТЬ</w:t>
      </w:r>
      <w:r w:rsidRPr="007D500C">
        <w:t>. В физических действиях: неожиданно для всех бросает игрушки, может разорвать пособие; плюнуть. В речи: может неожиданно грубо ответить; сказать нецензурное слово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ОБИДЧИВОСТЬ (эмоциональная неустойчивость).</w:t>
      </w:r>
      <w:r w:rsidRPr="007D500C">
        <w:t xml:space="preserve"> В мимике: недовольное выражение лица; плачет. Как реакция на препятствие: обижается при проигрыше в игре, другой деятельности. Реакция на оценку другими: болезненно реагирует на замечания, повышенный тон голоса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lastRenderedPageBreak/>
        <w:t>ДУРАШЛИВОСТЬ</w:t>
      </w:r>
      <w:r w:rsidRPr="007D500C">
        <w:t>. В физических действиях и мимике: дурачится; передразнивает в движениях. Как реакция на замечание: реагирует смехом на замечания взрослого; похвала и порицание не оказывают значительного изменения в поведении ребенка. Как нарушение социальных норм и ограничений: веселым поведением, глупыми шутками выводит окружающих из себя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НЕРЕШИТЕЛЬНОСТЬ</w:t>
      </w:r>
      <w:r w:rsidRPr="007D500C">
        <w:t>. В социальных отношениях с другими: избегает ситуации устного опроса на занятии; не отвечает, хотя знает ответ; отказывается от ведущих ролей в играх; проявляет застенчивость, стесняется новых людей. Проявления в речи: использует слова: «не знаю», «может быть», «трудно сказать»; ребенок не отвечает на вопрос, хотя знает верный ответ. В физических действиях: боится спрыгнуть с возвышения в ситуации неопределенности. И реакция на новизну: ребенок проявляет тормозные реакции; поведение в новой ситуации менее вариативное, чем в привычной. В деятельности: затрудняется в принятии решения в условиях выбора, дефицита времени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СТРАХИ</w:t>
      </w:r>
      <w:r w:rsidRPr="007D500C">
        <w:t>. Конкретные: страх пылесоса; страх собаки; страх темноты; страх от поры</w:t>
      </w:r>
      <w:r w:rsidR="00782577">
        <w:t>вов ветра.</w:t>
      </w:r>
      <w:r w:rsidRPr="007D500C">
        <w:t xml:space="preserve"> Социальные: страх новых людей в новой ситуации; страх публичного выступления; страх остаться одному. Реакция на новизну: боится входить в новое помещение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ТРЕВОГА</w:t>
      </w:r>
      <w:r w:rsidRPr="007D500C">
        <w:t>. В мимике: блуждающий, отстраненный взгляд. В речи: ребенок не может объяснить причины избегающего поведения, тревоги. В движениях: неожиданно вздрагивает; осторожно ходит. Во взаимоотношениях с другими: спит вместе с родителями; стремится быть поближе к взрослому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СКОВАННОСТЬ</w:t>
      </w:r>
      <w:r w:rsidRPr="007D500C">
        <w:t xml:space="preserve">. В речи: запинается в речи. В движениях: </w:t>
      </w:r>
      <w:proofErr w:type="spellStart"/>
      <w:r w:rsidRPr="007D500C">
        <w:t>двигательно</w:t>
      </w:r>
      <w:proofErr w:type="spellEnd"/>
      <w:r w:rsidRPr="007D500C">
        <w:t xml:space="preserve"> скован; неловок в новой ситуации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ЗАТОРМОЖЕННОСТЬ</w:t>
      </w:r>
      <w:r w:rsidRPr="007D500C">
        <w:t xml:space="preserve">. В познавательной активности: </w:t>
      </w:r>
      <w:r w:rsidR="00782577" w:rsidRPr="007D500C">
        <w:t>ничем</w:t>
      </w:r>
      <w:r w:rsidRPr="007D500C">
        <w:t xml:space="preserve"> не интересуется; не знает</w:t>
      </w:r>
      <w:r w:rsidR="00782577">
        <w:t>,</w:t>
      </w:r>
      <w:r w:rsidRPr="007D500C">
        <w:t xml:space="preserve"> чем себя занять. В зрительном восприятии: бездеятельно смотрит по сторонам. В речи: говорит слишком тихо. Время реакции: темп действий (движений) замедлен; при выполнении действий по сигналу запаздывает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ЭГОЦЕНТРИЧНОСТЬ</w:t>
      </w:r>
      <w:r w:rsidRPr="007D500C">
        <w:t>. Как отношение к себе: считает, что все игрушки, все конфеты, все внимание окружающих для него. Во взаимоотношениях: навязывает свою игру или желания детям. В речи: использует местоимение «я»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ЭМОЦИОНАЛЬНАЯ ОТГОРОЖЕННОСТЬ</w:t>
      </w:r>
      <w:r w:rsidRPr="007D500C">
        <w:t>. Как центробежные тенденции: когда все дети вместе, стремится уединиться. Как эмоциональная поглощенность деятельностью: входит в помещение и сразу идет к игрушкам; занят своим дел</w:t>
      </w:r>
      <w:bookmarkStart w:id="0" w:name="_GoBack"/>
      <w:bookmarkEnd w:id="0"/>
      <w:r w:rsidRPr="007D500C">
        <w:t xml:space="preserve">ом и не замечает окружающих. 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ИЗБЕГАНИЕ УМСТВЕННЫХ УСИЛИЙ</w:t>
      </w:r>
      <w:r w:rsidRPr="007D500C">
        <w:t>. В условиях свободной деятельности: не смотрит мультики; устает от чтения книг взрослым. На организованных занятиях: быстро устает от доступного по возрасту умственного задания (на сравнение, обобщение, действия по образцу).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ДЕФИЦИТ ВНИМАНИЯ</w:t>
      </w:r>
      <w:r w:rsidRPr="007D500C">
        <w:t>. Сосредоточенность: смотрит по сторонам на занятии. И содержание помощи ребенку: приходится словесно повторять задание несколько раз; требуется сочетание слова с показом способа действия. В речи: переспрашивает условия выполнения задания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</w:rPr>
        <w:lastRenderedPageBreak/>
        <w:t>МНОГОРЕЧИВОСТЬ</w:t>
      </w:r>
      <w:r w:rsidRPr="007D500C">
        <w:rPr>
          <w:b/>
          <w:bCs/>
        </w:rPr>
        <w:t xml:space="preserve"> РАСТОРМОЖЕННОСТЬ (речевая).</w:t>
      </w:r>
      <w:r w:rsidRPr="007D500C">
        <w:t xml:space="preserve"> Громкость речи: говорит слишком громко, не может говорить обычной силой голоса. И темп речи: темп речи убыстрен; речь взахлеб; переговаривается на занятии, несмотря на замечания взрослого</w:t>
      </w:r>
    </w:p>
    <w:p w:rsidR="007A7B41" w:rsidRPr="007D500C" w:rsidRDefault="007A7B41" w:rsidP="007A7B41">
      <w:pPr>
        <w:pStyle w:val="a5"/>
        <w:spacing w:line="276" w:lineRule="auto"/>
        <w:ind w:firstLine="709"/>
      </w:pPr>
    </w:p>
    <w:p w:rsidR="007A7B41" w:rsidRPr="007D500C" w:rsidRDefault="007A7B41" w:rsidP="007A7B41">
      <w:pPr>
        <w:pStyle w:val="a5"/>
        <w:spacing w:line="276" w:lineRule="auto"/>
        <w:ind w:firstLine="709"/>
      </w:pPr>
      <w:proofErr w:type="gramStart"/>
      <w:r w:rsidRPr="007D500C">
        <w:rPr>
          <w:b/>
          <w:bCs/>
        </w:rPr>
        <w:t>ГИПЕРАКТИВНОСТЬ,</w:t>
      </w:r>
      <w:r w:rsidRPr="007D500C">
        <w:t>,</w:t>
      </w:r>
      <w:proofErr w:type="gramEnd"/>
      <w:r w:rsidRPr="007D500C">
        <w:t xml:space="preserve"> </w:t>
      </w:r>
      <w:r w:rsidRPr="007D500C">
        <w:rPr>
          <w:b/>
          <w:bCs/>
        </w:rPr>
        <w:t xml:space="preserve">РАСТОРМОЖЕННОСТЬ (двигательная). </w:t>
      </w:r>
      <w:r w:rsidRPr="007D500C">
        <w:t xml:space="preserve">И особенности планирования действий: поспешно планирует собственные действия. Избыточный темп и количество действий: темп действий убыстрен; количество действий избыточно (много лишних движений); действует раньше условленного сигнала. И длительность сдерживания </w:t>
      </w:r>
      <w:proofErr w:type="spellStart"/>
      <w:r w:rsidRPr="007D500C">
        <w:t>гиперактивности</w:t>
      </w:r>
      <w:proofErr w:type="spellEnd"/>
      <w:r w:rsidRPr="007D500C">
        <w:t>: встает на первой половине занятия, когда другие дети еще сидят. И длительность овладения состоянием: быстро возбуждается и медленно успокаивается от шумной игры</w:t>
      </w:r>
    </w:p>
    <w:p w:rsidR="007A7B41" w:rsidRPr="007D500C" w:rsidRDefault="007A7B41" w:rsidP="007A7B41">
      <w:pPr>
        <w:pStyle w:val="a5"/>
        <w:spacing w:line="276" w:lineRule="auto"/>
        <w:ind w:firstLine="709"/>
        <w:rPr>
          <w:b/>
        </w:rPr>
      </w:pPr>
      <w:r w:rsidRPr="007D500C">
        <w:rPr>
          <w:b/>
        </w:rPr>
        <w:t>ПСЕВДОГЛУХОТА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t xml:space="preserve">Особенности речевого поведения: не использует речь как средство общения; когда говорит, то речь не обращена к собеседнику. Как </w:t>
      </w:r>
      <w:proofErr w:type="spellStart"/>
      <w:r w:rsidRPr="007D500C">
        <w:t>псевдоглухота</w:t>
      </w:r>
      <w:proofErr w:type="spellEnd"/>
      <w:r w:rsidRPr="007D500C">
        <w:t>: не выполняет просьбу, хотя слышит и понимает содержание требования; не реагирует на переход с обычной речи на шепотную. Особенности зрительного контакта: избегает смотреть в лицо собеседнику; Особенности социальных эмоций: воспринимает людей как неодушевленные предметы; не ориентируется на эмоциональное состояние других людей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НЕ ПОНИМАНИЕ СЛОВЕСНЫХ ИНСТРУКЦИЙ.</w:t>
      </w:r>
      <w:r w:rsidRPr="007D500C">
        <w:t xml:space="preserve"> Сложных: путает или пропускает последовательность действий по словесной инструкции взрослого. Простых: ориентируется на наглядный образец поведения или действий взрослого, а не на объяснение задания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ЗАСТРЕВАЕМОСТЬ</w:t>
      </w:r>
      <w:r w:rsidRPr="007D500C">
        <w:t xml:space="preserve">. В деятельности: рисует многократно повторяющиеся элементы. Во взаимоотношениях: навязчив при общении; привлекает к себе внимание. В речи: повторяет многократно одну и ту же фразу (просьбу); навязчивые </w:t>
      </w:r>
      <w:proofErr w:type="spellStart"/>
      <w:r w:rsidRPr="007D500C">
        <w:t>хмыкание</w:t>
      </w:r>
      <w:proofErr w:type="spellEnd"/>
      <w:r w:rsidRPr="007D500C">
        <w:t xml:space="preserve">, </w:t>
      </w:r>
      <w:proofErr w:type="spellStart"/>
      <w:r w:rsidRPr="007D500C">
        <w:t>поперхивания</w:t>
      </w:r>
      <w:proofErr w:type="spellEnd"/>
      <w:r w:rsidRPr="007D500C">
        <w:t xml:space="preserve">. В сфере чувств и эмоций: застревает на обиде; нетерпимость к замечаниям. И трудности переключения: с трудом переключается. В мышлении: трудность осмысления материала в условиях дефицита времени. Навязчивые, стереотипные действия и движения: биение, </w:t>
      </w:r>
      <w:proofErr w:type="spellStart"/>
      <w:r w:rsidRPr="007D500C">
        <w:t>грызение</w:t>
      </w:r>
      <w:proofErr w:type="spellEnd"/>
      <w:r w:rsidRPr="007D500C">
        <w:t xml:space="preserve">, глотание, выдергивание, дергание, </w:t>
      </w:r>
      <w:proofErr w:type="spellStart"/>
      <w:r w:rsidRPr="007D500C">
        <w:t>обкусывание</w:t>
      </w:r>
      <w:proofErr w:type="spellEnd"/>
      <w:r w:rsidRPr="007D500C">
        <w:t>, кручение, сосание, сжимание-</w:t>
      </w:r>
      <w:proofErr w:type="spellStart"/>
      <w:r w:rsidRPr="007D500C">
        <w:t>расжимание</w:t>
      </w:r>
      <w:proofErr w:type="spellEnd"/>
      <w:r w:rsidRPr="007D500C">
        <w:t xml:space="preserve">, </w:t>
      </w:r>
      <w:proofErr w:type="spellStart"/>
      <w:r w:rsidRPr="007D500C">
        <w:t>посасывание</w:t>
      </w:r>
      <w:proofErr w:type="spellEnd"/>
      <w:r w:rsidRPr="007D500C">
        <w:t>, раскачивание, постукивание, потирание, пощипывание, подергивание, ковыряние, поглаживание, почесывание</w:t>
      </w:r>
    </w:p>
    <w:p w:rsidR="007A7B41" w:rsidRPr="007D500C" w:rsidRDefault="007A7B41" w:rsidP="007A7B41">
      <w:pPr>
        <w:pStyle w:val="a5"/>
        <w:spacing w:line="276" w:lineRule="auto"/>
        <w:ind w:firstLine="709"/>
      </w:pPr>
      <w:r w:rsidRPr="007D500C">
        <w:rPr>
          <w:b/>
          <w:bCs/>
        </w:rPr>
        <w:t>РАБОТОСПОСОБНОСТЬ</w:t>
      </w:r>
      <w:r w:rsidRPr="007D500C">
        <w:t>. Умственная: быстро устает от задания, требующего умственной активности; устает, когда читают книжку; устает на первой части организованного занятия. Физическая: быстро устает на прогулке; устает от физической нагрузки; теряет работоспособность на первой трети организованного занятия; необходимо варьирование сложности задания, требующего физических усилий; работоспособность колеблется в течение дня; чередование повышенной и пониженной работоспособности</w:t>
      </w:r>
    </w:p>
    <w:p w:rsidR="00960A8E" w:rsidRDefault="00960A8E"/>
    <w:sectPr w:rsidR="00960A8E" w:rsidSect="00782577">
      <w:type w:val="continuous"/>
      <w:pgSz w:w="11906" w:h="16838"/>
      <w:pgMar w:top="568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CBA5D36"/>
    <w:multiLevelType w:val="hybridMultilevel"/>
    <w:tmpl w:val="45961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70A63"/>
    <w:multiLevelType w:val="hybridMultilevel"/>
    <w:tmpl w:val="2E6C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F23AAA"/>
    <w:multiLevelType w:val="hybridMultilevel"/>
    <w:tmpl w:val="8A3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75"/>
    <w:rsid w:val="000E7075"/>
    <w:rsid w:val="001535FB"/>
    <w:rsid w:val="00325B92"/>
    <w:rsid w:val="003D2096"/>
    <w:rsid w:val="0064621E"/>
    <w:rsid w:val="00782577"/>
    <w:rsid w:val="007A7B41"/>
    <w:rsid w:val="008C457C"/>
    <w:rsid w:val="009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EF5"/>
  <w15:chartTrackingRefBased/>
  <w15:docId w15:val="{8A37C37D-DC83-42FF-A2C6-1370FA4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A7B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7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B41"/>
    <w:rPr>
      <w:b/>
      <w:bCs/>
    </w:rPr>
  </w:style>
  <w:style w:type="paragraph" w:styleId="a7">
    <w:name w:val="List Paragraph"/>
    <w:basedOn w:val="a"/>
    <w:uiPriority w:val="34"/>
    <w:qFormat/>
    <w:rsid w:val="007A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smetodiki.ru/index.php/doshkol/mezhlichnostnye-otnosheniya/145-sotsiometricheskaya-metodika-dva-domika-t-d-martsinkovskay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4</cp:revision>
  <dcterms:created xsi:type="dcterms:W3CDTF">2019-01-20T15:18:00Z</dcterms:created>
  <dcterms:modified xsi:type="dcterms:W3CDTF">2019-01-20T15:47:00Z</dcterms:modified>
</cp:coreProperties>
</file>