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96E" w:rsidRDefault="00B2096E" w:rsidP="00B2096E">
      <w:pPr>
        <w:pStyle w:val="12"/>
        <w:spacing w:before="0" w:after="0" w:line="360" w:lineRule="auto"/>
        <w:rPr>
          <w:b/>
          <w:bCs/>
          <w:sz w:val="28"/>
          <w:szCs w:val="28"/>
        </w:rPr>
      </w:pPr>
    </w:p>
    <w:p w:rsidR="007E6711" w:rsidRDefault="007E6711" w:rsidP="00201E5D">
      <w:pPr>
        <w:pStyle w:val="12"/>
        <w:spacing w:before="0" w:after="0" w:line="360" w:lineRule="auto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E6711" w:rsidRDefault="007E6711" w:rsidP="00201E5D">
      <w:pPr>
        <w:pStyle w:val="12"/>
        <w:spacing w:before="0" w:after="0" w:line="360" w:lineRule="auto"/>
        <w:ind w:firstLine="284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rFonts w:eastAsia="Arial"/>
          <w:b/>
          <w:bCs/>
          <w:color w:val="000000"/>
          <w:sz w:val="28"/>
          <w:szCs w:val="28"/>
        </w:rPr>
        <w:t xml:space="preserve">Сопровождение профессионального развития педагогических работников, работающих с детьми, имеющими </w:t>
      </w:r>
    </w:p>
    <w:p w:rsidR="007E6711" w:rsidRDefault="007E6711" w:rsidP="00201E5D">
      <w:pPr>
        <w:pStyle w:val="12"/>
        <w:spacing w:before="0" w:after="0" w:line="360" w:lineRule="auto"/>
        <w:ind w:firstLine="284"/>
        <w:jc w:val="center"/>
        <w:rPr>
          <w:b/>
          <w:bCs/>
          <w:color w:val="000000"/>
        </w:rPr>
      </w:pPr>
      <w:r>
        <w:rPr>
          <w:rFonts w:eastAsia="Arial"/>
          <w:b/>
          <w:bCs/>
          <w:color w:val="000000"/>
          <w:sz w:val="28"/>
          <w:szCs w:val="28"/>
        </w:rPr>
        <w:t>нарушения аффективно-волевой сферы</w:t>
      </w:r>
      <w:r>
        <w:rPr>
          <w:b/>
          <w:bCs/>
          <w:color w:val="000000"/>
          <w:sz w:val="28"/>
          <w:szCs w:val="28"/>
        </w:rPr>
        <w:t>»</w:t>
      </w:r>
    </w:p>
    <w:p w:rsidR="007E6711" w:rsidRDefault="007E6711">
      <w:pPr>
        <w:pStyle w:val="12"/>
        <w:spacing w:before="0" w:after="0"/>
        <w:ind w:firstLine="284"/>
        <w:jc w:val="center"/>
        <w:rPr>
          <w:b/>
          <w:bCs/>
          <w:color w:val="000000"/>
        </w:rPr>
      </w:pPr>
    </w:p>
    <w:tbl>
      <w:tblPr>
        <w:tblW w:w="0" w:type="auto"/>
        <w:tblInd w:w="164" w:type="dxa"/>
        <w:tblLayout w:type="fixed"/>
        <w:tblLook w:val="0000"/>
      </w:tblPr>
      <w:tblGrid>
        <w:gridCol w:w="2453"/>
        <w:gridCol w:w="6862"/>
      </w:tblGrid>
      <w:tr w:rsidR="007E6711">
        <w:trPr>
          <w:trHeight w:val="47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проекта</w:t>
            </w:r>
          </w:p>
          <w:p w:rsidR="007E6711" w:rsidRDefault="007E6711" w:rsidP="00201E5D">
            <w:pPr>
              <w:pStyle w:val="12"/>
              <w:spacing w:before="0" w:after="0"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center"/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</w:tr>
      <w:tr w:rsidR="007E6711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color w:val="000000"/>
              </w:rPr>
            </w:pPr>
            <w:r>
              <w:t>Название проекта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spacing w:line="360" w:lineRule="auto"/>
              <w:ind w:firstLine="284"/>
              <w:jc w:val="center"/>
            </w:pPr>
            <w:r>
              <w:rPr>
                <w:color w:val="000000"/>
              </w:rPr>
              <w:t>Сопровождение профессионального развития педагогических работников, работающих с детьми, имеющими нарушения аффективно-волевой сферы</w:t>
            </w:r>
          </w:p>
        </w:tc>
      </w:tr>
      <w:tr w:rsidR="007E6711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color w:val="000000"/>
              </w:rPr>
            </w:pPr>
            <w:r>
              <w:t>Цель и задачи проекта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ab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Цель: Повышение профессиональной компетентности педагогических работников по вопросам психолого-педагогического сопровождения воспитанников с нарушением аффективно-волевой сферы. </w:t>
            </w:r>
          </w:p>
          <w:p w:rsidR="007E6711" w:rsidRDefault="007E6711" w:rsidP="00201E5D">
            <w:pPr>
              <w:pStyle w:val="ab"/>
              <w:spacing w:before="0" w:after="0" w:line="360" w:lineRule="auto"/>
              <w:jc w:val="both"/>
            </w:pPr>
            <w:r>
              <w:rPr>
                <w:color w:val="000000"/>
              </w:rPr>
              <w:t>Задачи проекта:</w:t>
            </w:r>
          </w:p>
          <w:p w:rsidR="007E6711" w:rsidRDefault="007E6711" w:rsidP="00201E5D">
            <w:pPr>
              <w:pStyle w:val="ab"/>
              <w:spacing w:before="0" w:after="0" w:line="360" w:lineRule="auto"/>
              <w:ind w:left="218"/>
              <w:jc w:val="both"/>
            </w:pPr>
            <w:r>
              <w:t>1. Разработать нормативно-правовое сопровождение организации работы с детьми, имеющими нарушения аффективно-волевой сферы;</w:t>
            </w:r>
          </w:p>
          <w:p w:rsidR="007E6711" w:rsidRDefault="007E6711" w:rsidP="00201E5D">
            <w:pPr>
              <w:pStyle w:val="ab"/>
              <w:spacing w:before="0" w:after="0" w:line="360" w:lineRule="auto"/>
              <w:ind w:left="218"/>
              <w:jc w:val="both"/>
            </w:pPr>
            <w:r>
              <w:t>2. Разработать комплекс методического обеспечения работы педагогических работников с детьми, имеющими нарушения аффективно-волевой сферы, включающую в себя диагностический, содержательно-технологический и материально-технический компоненты;</w:t>
            </w:r>
          </w:p>
          <w:p w:rsidR="007E6711" w:rsidRDefault="007E6711" w:rsidP="00201E5D">
            <w:pPr>
              <w:pStyle w:val="ab"/>
              <w:numPr>
                <w:ilvl w:val="0"/>
                <w:numId w:val="2"/>
              </w:numPr>
              <w:spacing w:before="0" w:after="0" w:line="360" w:lineRule="auto"/>
              <w:ind w:left="218" w:firstLine="0"/>
              <w:jc w:val="both"/>
              <w:rPr>
                <w:color w:val="000000"/>
              </w:rPr>
            </w:pPr>
            <w:r>
              <w:t>Разработать и апробировать комплекс мероприятий  профессионального развития педагогических работников по вопросам сопровождения детей, имеющих нарушения аффективно-волевой сферы;</w:t>
            </w:r>
          </w:p>
          <w:p w:rsidR="007E6711" w:rsidRDefault="007E6711" w:rsidP="00201E5D">
            <w:pPr>
              <w:pStyle w:val="ab"/>
              <w:numPr>
                <w:ilvl w:val="0"/>
                <w:numId w:val="2"/>
              </w:numPr>
              <w:spacing w:before="0" w:after="0" w:line="360" w:lineRule="auto"/>
              <w:ind w:left="218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Сформировать у педагогических работников компетенции о психологических особенностях и методических приемах работы с детьми, имеющими нарушения аффективно-волевой сферы;</w:t>
            </w:r>
          </w:p>
          <w:p w:rsidR="007E6711" w:rsidRDefault="007E6711" w:rsidP="00201E5D">
            <w:pPr>
              <w:pStyle w:val="ab"/>
              <w:numPr>
                <w:ilvl w:val="0"/>
                <w:numId w:val="2"/>
              </w:numPr>
              <w:spacing w:before="0" w:after="0" w:line="360" w:lineRule="auto"/>
              <w:ind w:left="218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Обобщить опыт  эффективного  взаимодействия с социальными партнерами и семьями воспитанников;</w:t>
            </w:r>
          </w:p>
          <w:p w:rsidR="007E6711" w:rsidRDefault="007E6711" w:rsidP="00201E5D">
            <w:pPr>
              <w:pStyle w:val="ab"/>
              <w:numPr>
                <w:ilvl w:val="0"/>
                <w:numId w:val="2"/>
              </w:numPr>
              <w:spacing w:before="0" w:after="0" w:line="360" w:lineRule="auto"/>
              <w:ind w:left="218" w:firstLine="0"/>
              <w:jc w:val="both"/>
            </w:pPr>
            <w:r>
              <w:rPr>
                <w:color w:val="000000"/>
              </w:rPr>
              <w:lastRenderedPageBreak/>
              <w:t>Систематизировать разработанные методические рекомендации по организации работы с детьми, имеющими нарушения          аффективно-волевой сферы.</w:t>
            </w:r>
          </w:p>
        </w:tc>
      </w:tr>
      <w:tr w:rsidR="007E6711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b/>
                <w:bCs/>
                <w:color w:val="000000"/>
              </w:rPr>
            </w:pPr>
            <w:r>
              <w:lastRenderedPageBreak/>
              <w:t xml:space="preserve">Программа реализации проекта этапы  </w:t>
            </w:r>
          </w:p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проекта: 2017 – 2019 гг. </w:t>
            </w:r>
          </w:p>
          <w:p w:rsidR="007E6711" w:rsidRDefault="007E6711" w:rsidP="00201E5D">
            <w:pPr>
              <w:pStyle w:val="12"/>
              <w:spacing w:after="0" w:line="360" w:lineRule="auto"/>
              <w:jc w:val="both"/>
            </w:pPr>
            <w:r>
              <w:rPr>
                <w:color w:val="000000"/>
              </w:rPr>
              <w:t xml:space="preserve">Проект реализуется в 2 этапа. </w:t>
            </w:r>
          </w:p>
          <w:p w:rsidR="007E6711" w:rsidRDefault="007E6711" w:rsidP="00201E5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рабочих групп. В группы входят представители каждой </w:t>
            </w:r>
            <w:r w:rsidR="00201E5D">
              <w:rPr>
                <w:rFonts w:cs="Times New Roman"/>
              </w:rPr>
              <w:t>Д</w:t>
            </w:r>
            <w:r>
              <w:rPr>
                <w:rFonts w:cs="Times New Roman"/>
              </w:rPr>
              <w:t xml:space="preserve">ОО-участника МИП. </w:t>
            </w:r>
          </w:p>
          <w:p w:rsidR="007E6711" w:rsidRDefault="007E6711" w:rsidP="00201E5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 состав первой рабочей группы  входят преимущественно педагоги ОО (воспитатели), специалисты (педагоги-психологи, учителя-дефектологи). </w:t>
            </w:r>
          </w:p>
          <w:p w:rsidR="007E6711" w:rsidRDefault="007E6711" w:rsidP="00201E5D">
            <w:pPr>
              <w:spacing w:line="360" w:lineRule="auto"/>
              <w:rPr>
                <w:rFonts w:cs="Times New Roman"/>
                <w:color w:val="000000"/>
                <w:u w:val="single"/>
              </w:rPr>
            </w:pPr>
            <w:r>
              <w:rPr>
                <w:rFonts w:cs="Times New Roman"/>
              </w:rPr>
              <w:t>В состав второй рабочей группы входят руководители ОО (заведующие), руководители  структур ОО (ст.воспитатели).</w:t>
            </w:r>
          </w:p>
          <w:p w:rsidR="007E6711" w:rsidRDefault="007E6711" w:rsidP="00201E5D">
            <w:pPr>
              <w:spacing w:before="28" w:line="360" w:lineRule="auto"/>
              <w:jc w:val="both"/>
              <w:rPr>
                <w:color w:val="000000"/>
                <w:u w:val="single"/>
              </w:rPr>
            </w:pPr>
            <w:r>
              <w:rPr>
                <w:rFonts w:cs="Times New Roman"/>
                <w:color w:val="000000"/>
                <w:u w:val="single"/>
              </w:rPr>
              <w:t xml:space="preserve">Рабочие группы разрабатывают следующие направления: </w:t>
            </w:r>
          </w:p>
          <w:p w:rsidR="007E6711" w:rsidRDefault="007E6711" w:rsidP="00201E5D">
            <w:pPr>
              <w:pStyle w:val="12"/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1 этап</w:t>
            </w:r>
            <w:r>
              <w:rPr>
                <w:color w:val="000000"/>
              </w:rPr>
              <w:t xml:space="preserve"> (2017-2018 уч. год): </w:t>
            </w:r>
            <w:r>
              <w:t>«Разработка комплекса нормативно-правового и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сферы»</w:t>
            </w:r>
            <w:r>
              <w:rPr>
                <w:color w:val="000000"/>
              </w:rPr>
              <w:t>;</w:t>
            </w:r>
          </w:p>
          <w:p w:rsidR="007E6711" w:rsidRDefault="007E6711" w:rsidP="00201E5D">
            <w:pPr>
              <w:pStyle w:val="12"/>
              <w:spacing w:after="0" w:line="360" w:lineRule="auto"/>
              <w:jc w:val="both"/>
            </w:pPr>
            <w:r>
              <w:rPr>
                <w:color w:val="000000"/>
              </w:rPr>
              <w:t xml:space="preserve">В начале работы происходит формирование двух рабочих групп. В группы входят представители каждой </w:t>
            </w:r>
            <w:r w:rsidR="00201E5D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ОО-участника МИП. </w:t>
            </w:r>
          </w:p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b/>
              </w:rPr>
              <w:t>Группа 1. Разработка комплекса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сферы;</w:t>
            </w:r>
          </w:p>
          <w:p w:rsidR="007E6711" w:rsidRDefault="007E6711" w:rsidP="00201E5D">
            <w:pPr>
              <w:spacing w:line="360" w:lineRule="auto"/>
              <w:jc w:val="both"/>
            </w:pPr>
            <w:r w:rsidRPr="00201E5D">
              <w:rPr>
                <w:rFonts w:cs="Times New Roman"/>
                <w:b/>
                <w:i/>
                <w:iCs/>
              </w:rPr>
              <w:t>Задачи работы группы</w:t>
            </w:r>
            <w:r>
              <w:rPr>
                <w:rFonts w:cs="Times New Roman"/>
                <w:i/>
                <w:iCs/>
              </w:rPr>
              <w:t>: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Разработать комплекс методического обеспечения работы педагогических работников с детьми, имеющими нарушения аффективно-волевой сферы (диагностический, содержательно-технологический компоненты);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t>Разработать  комплекс мероприятий  профессионального развития педагогических работников;</w:t>
            </w:r>
          </w:p>
          <w:p w:rsidR="007E6711" w:rsidRDefault="007E6711" w:rsidP="00201E5D">
            <w:pPr>
              <w:pStyle w:val="12"/>
              <w:numPr>
                <w:ilvl w:val="0"/>
                <w:numId w:val="3"/>
              </w:numPr>
              <w:spacing w:before="0" w:after="0" w:line="360" w:lineRule="auto"/>
              <w:jc w:val="both"/>
              <w:rPr>
                <w:i/>
                <w:iCs/>
              </w:rPr>
            </w:pPr>
            <w:r>
              <w:rPr>
                <w:color w:val="000000"/>
              </w:rPr>
              <w:t>Обобщить опыт  эффективного  взаимодействия с семьями воспитанников;</w:t>
            </w:r>
          </w:p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</w:rPr>
            </w:pPr>
            <w:r w:rsidRPr="00201E5D">
              <w:rPr>
                <w:rFonts w:cs="Times New Roman"/>
                <w:b/>
                <w:i/>
                <w:iCs/>
              </w:rPr>
              <w:lastRenderedPageBreak/>
              <w:t>Этапы работы группы</w:t>
            </w:r>
            <w:r>
              <w:rPr>
                <w:rFonts w:cs="Times New Roman"/>
                <w:i/>
                <w:iCs/>
              </w:rPr>
              <w:t>:</w:t>
            </w:r>
          </w:p>
          <w:p w:rsidR="007E6711" w:rsidRDefault="00E84D55" w:rsidP="00201E5D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 w:rsidRPr="00E84D55">
              <w:rPr>
                <w:rFonts w:cs="Times New Roman"/>
              </w:rPr>
              <w:t xml:space="preserve">. </w:t>
            </w:r>
            <w:r w:rsidR="007E6711">
              <w:rPr>
                <w:rFonts w:cs="Times New Roman"/>
              </w:rPr>
              <w:t>Теоретический этап;</w:t>
            </w:r>
          </w:p>
          <w:p w:rsidR="007E6711" w:rsidRDefault="00E84D55" w:rsidP="00201E5D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</w:t>
            </w:r>
            <w:r w:rsidRPr="00E84D55">
              <w:rPr>
                <w:rFonts w:cs="Times New Roman"/>
              </w:rPr>
              <w:t xml:space="preserve">. </w:t>
            </w:r>
            <w:r w:rsidR="007E6711">
              <w:rPr>
                <w:rFonts w:cs="Times New Roman"/>
              </w:rPr>
              <w:t xml:space="preserve">Этап выделения и обобщения эффективных стратегий, приемов, техник в работе с ребенком, имеющим нарушения аффективно-волевой сферы, его семьей: </w:t>
            </w:r>
          </w:p>
          <w:p w:rsidR="007E6711" w:rsidRDefault="007E6711" w:rsidP="00201E5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Особенности работы педагога с детьми с нарушениями аффективно-волевой сферы, имеющими РАС;</w:t>
            </w:r>
          </w:p>
          <w:p w:rsidR="007E6711" w:rsidRDefault="007E6711" w:rsidP="00201E5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rFonts w:cs="Times New Roman"/>
              </w:rPr>
              <w:t>Особенности работы педагога с детьми с нарушениями аффективно-волевой сферы (тревожные, гиперактивные, агрессивные воспитанники);</w:t>
            </w:r>
          </w:p>
          <w:p w:rsidR="007E6711" w:rsidRDefault="007E6711" w:rsidP="00201E5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color w:val="000000"/>
              </w:rPr>
              <w:t>Особенности взаимодействия педагога и родителя ребенка с нарушением аффективно-волевой сферы;</w:t>
            </w:r>
          </w:p>
          <w:p w:rsidR="007E6711" w:rsidRDefault="00E84D55" w:rsidP="00201E5D">
            <w:pPr>
              <w:tabs>
                <w:tab w:val="left" w:pos="810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E84D55">
              <w:rPr>
                <w:rFonts w:cs="Times New Roman"/>
              </w:rPr>
              <w:t xml:space="preserve">. </w:t>
            </w:r>
            <w:r w:rsidR="007E6711">
              <w:rPr>
                <w:rFonts w:cs="Times New Roman"/>
              </w:rPr>
              <w:t>Этап выделения перечня профессиональных  компетенций педагога, необходимых для работы с детьми с нарушениями аффективно-волевой сферы;</w:t>
            </w:r>
          </w:p>
          <w:p w:rsidR="007E6711" w:rsidRDefault="00E84D55" w:rsidP="00201E5D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val="en-US"/>
              </w:rPr>
              <w:t>IV</w:t>
            </w:r>
            <w:r w:rsidRPr="00E84D55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Этап разработки</w:t>
            </w:r>
            <w:r w:rsidR="007E6711">
              <w:rPr>
                <w:rFonts w:cs="Times New Roman"/>
              </w:rPr>
              <w:t xml:space="preserve"> комплекса мероприятий, цель которого – развитие профессиональных навыков и компетенций, необходимых педагогу для работы с детьми целевой группы.</w:t>
            </w:r>
          </w:p>
          <w:p w:rsidR="007E6711" w:rsidRDefault="00E84D55" w:rsidP="00201E5D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V</w:t>
            </w:r>
            <w:r w:rsidRPr="00E84D55"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>Этап создания</w:t>
            </w:r>
            <w:r w:rsidR="007E6711">
              <w:rPr>
                <w:rFonts w:cs="Times New Roman"/>
                <w:color w:val="000000"/>
              </w:rPr>
              <w:t xml:space="preserve"> методических рекомендаций по обеспечению работы педагогических работников с детьми, имеющими нарушения аффективно-волевой сферы.</w:t>
            </w:r>
          </w:p>
          <w:p w:rsidR="00201E5D" w:rsidRDefault="00201E5D" w:rsidP="00201E5D">
            <w:pPr>
              <w:tabs>
                <w:tab w:val="left" w:pos="0"/>
              </w:tabs>
              <w:spacing w:line="360" w:lineRule="auto"/>
              <w:jc w:val="both"/>
              <w:rPr>
                <w:rFonts w:cs="Times New Roman"/>
                <w:b/>
              </w:rPr>
            </w:pPr>
          </w:p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b/>
              </w:rPr>
              <w:t>Группа 2. Разработка нормативно-правовой базы сопровождения детей, имеющих нарушения аффективно-волевой сферы.</w:t>
            </w:r>
          </w:p>
          <w:p w:rsidR="007E6711" w:rsidRDefault="007E6711" w:rsidP="00201E5D">
            <w:pPr>
              <w:spacing w:line="360" w:lineRule="auto"/>
              <w:jc w:val="both"/>
            </w:pPr>
            <w:r w:rsidRPr="00201E5D">
              <w:rPr>
                <w:rFonts w:cs="Times New Roman"/>
                <w:b/>
                <w:i/>
                <w:iCs/>
              </w:rPr>
              <w:t>Задачи работы группы</w:t>
            </w:r>
            <w:r>
              <w:rPr>
                <w:rFonts w:cs="Times New Roman"/>
              </w:rPr>
              <w:t>:</w:t>
            </w:r>
          </w:p>
          <w:p w:rsidR="007E6711" w:rsidRDefault="007E6711" w:rsidP="00201E5D">
            <w:pPr>
              <w:numPr>
                <w:ilvl w:val="1"/>
                <w:numId w:val="6"/>
              </w:numPr>
              <w:tabs>
                <w:tab w:val="left" w:pos="719"/>
              </w:tabs>
              <w:spacing w:line="360" w:lineRule="auto"/>
              <w:jc w:val="both"/>
            </w:pPr>
            <w:r>
              <w:t>Разработать нормативно-правовое сопровождение организации работы с детьми, имеющими нарушения аффективно-волевой сферы;</w:t>
            </w:r>
          </w:p>
          <w:p w:rsidR="007E6711" w:rsidRDefault="007E6711" w:rsidP="00201E5D">
            <w:pPr>
              <w:numPr>
                <w:ilvl w:val="1"/>
                <w:numId w:val="6"/>
              </w:numPr>
              <w:tabs>
                <w:tab w:val="left" w:pos="719"/>
              </w:tabs>
              <w:spacing w:line="360" w:lineRule="auto"/>
              <w:jc w:val="both"/>
            </w:pPr>
            <w:r>
              <w:t>Разработать комплекс материально-технического обеспечения работы педагогических работников с детьми, имеющими нарушения аффективно-волевой сферы;</w:t>
            </w:r>
          </w:p>
          <w:p w:rsidR="007E6711" w:rsidRDefault="007E6711" w:rsidP="00201E5D">
            <w:pPr>
              <w:numPr>
                <w:ilvl w:val="1"/>
                <w:numId w:val="6"/>
              </w:numPr>
              <w:tabs>
                <w:tab w:val="left" w:pos="719"/>
              </w:tabs>
              <w:spacing w:line="360" w:lineRule="auto"/>
              <w:jc w:val="both"/>
            </w:pPr>
            <w:r>
              <w:t>Обобщить способы эффективного взаимодействия с социальными партнерами.</w:t>
            </w:r>
          </w:p>
          <w:p w:rsidR="007E6711" w:rsidRDefault="007E6711" w:rsidP="00201E5D">
            <w:pPr>
              <w:spacing w:line="360" w:lineRule="auto"/>
              <w:jc w:val="both"/>
            </w:pPr>
            <w:r w:rsidRPr="00201E5D">
              <w:rPr>
                <w:b/>
                <w:i/>
                <w:iCs/>
              </w:rPr>
              <w:lastRenderedPageBreak/>
              <w:t>Этапы работы группы</w:t>
            </w:r>
            <w:r>
              <w:rPr>
                <w:i/>
                <w:iCs/>
              </w:rPr>
              <w:t>:</w:t>
            </w:r>
          </w:p>
          <w:p w:rsidR="007E6711" w:rsidRDefault="00E84D55" w:rsidP="00201E5D">
            <w:pPr>
              <w:spacing w:line="360" w:lineRule="auto"/>
              <w:ind w:left="360"/>
              <w:jc w:val="both"/>
              <w:rPr>
                <w:rFonts w:cs="Times New Roman"/>
              </w:rPr>
            </w:pPr>
            <w:r>
              <w:rPr>
                <w:lang w:val="en-US"/>
              </w:rPr>
              <w:t>I</w:t>
            </w:r>
            <w:r w:rsidRPr="00E84D55">
              <w:t xml:space="preserve">. </w:t>
            </w:r>
            <w:r w:rsidR="007E6711">
              <w:t>Теоретический – изучение нормативно-правовой документации по теме</w:t>
            </w:r>
          </w:p>
          <w:p w:rsidR="007E6711" w:rsidRDefault="00E84D55" w:rsidP="00201E5D">
            <w:pPr>
              <w:spacing w:line="360" w:lineRule="auto"/>
              <w:ind w:left="36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val="en-US"/>
              </w:rPr>
              <w:t>II</w:t>
            </w:r>
            <w:r w:rsidRPr="00E84D55">
              <w:rPr>
                <w:rFonts w:cs="Times New Roman"/>
              </w:rPr>
              <w:t xml:space="preserve">. </w:t>
            </w:r>
            <w:r w:rsidR="007E6711">
              <w:rPr>
                <w:rFonts w:cs="Times New Roman"/>
              </w:rPr>
              <w:t>Этап выделения и обобщения эффективного материально-технического обеспечения в работе с ребенком с нарушениями аффективно-волевой сферы</w:t>
            </w:r>
          </w:p>
          <w:p w:rsidR="007E6711" w:rsidRDefault="00E84D55" w:rsidP="00201E5D">
            <w:pPr>
              <w:spacing w:line="360" w:lineRule="auto"/>
              <w:ind w:left="36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III</w:t>
            </w:r>
            <w:r w:rsidRPr="00E84D55">
              <w:rPr>
                <w:rFonts w:cs="Times New Roman"/>
                <w:color w:val="000000"/>
              </w:rPr>
              <w:t xml:space="preserve">. </w:t>
            </w:r>
            <w:r w:rsidR="007E6711">
              <w:rPr>
                <w:rFonts w:cs="Times New Roman"/>
                <w:color w:val="000000"/>
              </w:rPr>
              <w:t>Этап выделения и обобщения эффективных способов взаимодействия ДОУ с социальными партнерами.</w:t>
            </w:r>
          </w:p>
          <w:p w:rsidR="007E6711" w:rsidRDefault="007E6711" w:rsidP="00201E5D">
            <w:pPr>
              <w:tabs>
                <w:tab w:val="left" w:pos="719"/>
              </w:tabs>
              <w:spacing w:line="360" w:lineRule="auto"/>
              <w:jc w:val="both"/>
              <w:rPr>
                <w:rFonts w:cs="Times New Roman"/>
                <w:color w:val="000000"/>
              </w:rPr>
            </w:pPr>
          </w:p>
          <w:p w:rsidR="007E6711" w:rsidRDefault="007E6711" w:rsidP="00201E5D">
            <w:pPr>
              <w:tabs>
                <w:tab w:val="left" w:pos="719"/>
              </w:tabs>
              <w:spacing w:line="360" w:lineRule="auto"/>
              <w:jc w:val="both"/>
              <w:rPr>
                <w:rFonts w:cs="Times New Roman"/>
              </w:rPr>
            </w:pPr>
            <w:r w:rsidRPr="00201E5D">
              <w:rPr>
                <w:rFonts w:cs="Times New Roman"/>
                <w:b/>
                <w:color w:val="000000"/>
              </w:rPr>
              <w:t>Результатами первого года</w:t>
            </w:r>
            <w:r>
              <w:rPr>
                <w:rFonts w:cs="Times New Roman"/>
                <w:color w:val="000000"/>
              </w:rPr>
              <w:t xml:space="preserve"> реализации проекта станут:</w:t>
            </w:r>
          </w:p>
          <w:p w:rsidR="007E6711" w:rsidRDefault="007E6711" w:rsidP="00201E5D">
            <w:pPr>
              <w:numPr>
                <w:ilvl w:val="0"/>
                <w:numId w:val="12"/>
              </w:numPr>
              <w:tabs>
                <w:tab w:val="clear" w:pos="720"/>
                <w:tab w:val="left" w:pos="719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Методические рекомендации (диагностический, содержательно-технологический, материально-технический компоненты);</w:t>
            </w:r>
          </w:p>
          <w:p w:rsidR="007E6711" w:rsidRDefault="007E6711" w:rsidP="00201E5D">
            <w:pPr>
              <w:numPr>
                <w:ilvl w:val="0"/>
                <w:numId w:val="12"/>
              </w:numPr>
              <w:tabs>
                <w:tab w:val="clear" w:pos="720"/>
                <w:tab w:val="left" w:pos="719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Конспекты мероприятий внутрифирменного повышения компетенции  педагогических  работничков  по вопросам психолого-педагогического сопровождения  детей, имеющих нарушения аффективно-волевой сферы;</w:t>
            </w:r>
          </w:p>
          <w:p w:rsidR="007E6711" w:rsidRDefault="007E6711" w:rsidP="00201E5D">
            <w:pPr>
              <w:numPr>
                <w:ilvl w:val="0"/>
                <w:numId w:val="12"/>
              </w:numPr>
              <w:tabs>
                <w:tab w:val="clear" w:pos="720"/>
                <w:tab w:val="left" w:pos="719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Проекты локальных актов, нормативно-правовой документации</w:t>
            </w:r>
          </w:p>
          <w:p w:rsidR="007E6711" w:rsidRDefault="007E6711" w:rsidP="00201E5D">
            <w:pPr>
              <w:numPr>
                <w:ilvl w:val="0"/>
                <w:numId w:val="12"/>
              </w:numPr>
              <w:tabs>
                <w:tab w:val="clear" w:pos="720"/>
                <w:tab w:val="left" w:pos="719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Банк социальных партнеров.</w:t>
            </w:r>
          </w:p>
          <w:p w:rsidR="007E6711" w:rsidRPr="00201E5D" w:rsidRDefault="007E6711" w:rsidP="00201E5D">
            <w:pPr>
              <w:numPr>
                <w:ilvl w:val="0"/>
                <w:numId w:val="12"/>
              </w:numPr>
              <w:tabs>
                <w:tab w:val="clear" w:pos="720"/>
                <w:tab w:val="left" w:pos="719"/>
              </w:tabs>
              <w:spacing w:line="360" w:lineRule="auto"/>
              <w:jc w:val="both"/>
            </w:pPr>
            <w:r>
              <w:rPr>
                <w:rFonts w:cs="Times New Roman"/>
              </w:rPr>
              <w:t>Описание способов эффективного взаимодействия с социальными партнерами</w:t>
            </w:r>
          </w:p>
          <w:p w:rsidR="00201E5D" w:rsidRDefault="00201E5D" w:rsidP="00201E5D">
            <w:pPr>
              <w:tabs>
                <w:tab w:val="left" w:pos="719"/>
              </w:tabs>
              <w:spacing w:line="360" w:lineRule="auto"/>
              <w:ind w:left="720"/>
              <w:jc w:val="both"/>
            </w:pPr>
          </w:p>
          <w:p w:rsidR="007E6711" w:rsidRDefault="007E6711" w:rsidP="00201E5D">
            <w:pPr>
              <w:pStyle w:val="12"/>
              <w:spacing w:after="0" w:line="360" w:lineRule="auto"/>
              <w:jc w:val="both"/>
              <w:rPr>
                <w:color w:val="000000"/>
              </w:rPr>
            </w:pPr>
            <w:r w:rsidRPr="00201E5D">
              <w:rPr>
                <w:b/>
                <w:color w:val="000000"/>
                <w:u w:val="single"/>
              </w:rPr>
              <w:t>2 этап</w:t>
            </w:r>
            <w:r w:rsidRPr="00201E5D">
              <w:rPr>
                <w:b/>
                <w:color w:val="000000"/>
              </w:rPr>
              <w:t xml:space="preserve"> (2018 – 2019 уч.г</w:t>
            </w:r>
            <w:r w:rsidR="00201E5D" w:rsidRPr="00201E5D">
              <w:rPr>
                <w:b/>
                <w:color w:val="000000"/>
              </w:rPr>
              <w:t>од</w:t>
            </w:r>
            <w:r w:rsidRPr="00201E5D">
              <w:rPr>
                <w:b/>
                <w:color w:val="000000"/>
              </w:rPr>
              <w:t>):</w:t>
            </w:r>
            <w:r>
              <w:rPr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Организация и проведение мероприятий профессионального развития педагогических работников, ра</w:t>
            </w:r>
            <w:r w:rsidR="00E84D55">
              <w:rPr>
                <w:bCs/>
                <w:color w:val="000000"/>
              </w:rPr>
              <w:t>зработка комплексных методически</w:t>
            </w:r>
            <w:r>
              <w:rPr>
                <w:bCs/>
                <w:color w:val="000000"/>
              </w:rPr>
              <w:t>х рекомендаций по организации работы с детьми с нарушениями аффективно-волевой сферы в ДОУ</w:t>
            </w:r>
            <w:r>
              <w:rPr>
                <w:color w:val="000000"/>
              </w:rPr>
              <w:t>».</w:t>
            </w:r>
          </w:p>
          <w:p w:rsidR="007E6711" w:rsidRDefault="007E6711" w:rsidP="00201E5D">
            <w:pPr>
              <w:pStyle w:val="12"/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двух рабочих групп по решению следующих </w:t>
            </w:r>
            <w:r w:rsidRPr="00201E5D">
              <w:rPr>
                <w:b/>
                <w:color w:val="000000"/>
              </w:rPr>
              <w:t>задач</w:t>
            </w:r>
            <w:r>
              <w:rPr>
                <w:color w:val="000000"/>
              </w:rPr>
              <w:t>: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Транслировать результаты работы в виде комплекса мероприятий профессионального развития педагогических работников ДОУ-участников МИП</w:t>
            </w:r>
            <w:r w:rsidR="00E84D55">
              <w:rPr>
                <w:color w:val="000000"/>
              </w:rPr>
              <w:t xml:space="preserve"> (мастер-классы, консультации, семинары, круглые </w:t>
            </w:r>
            <w:r w:rsidR="00E84D55">
              <w:rPr>
                <w:color w:val="000000"/>
              </w:rPr>
              <w:lastRenderedPageBreak/>
              <w:t>столы)</w:t>
            </w:r>
            <w:r>
              <w:rPr>
                <w:color w:val="000000"/>
              </w:rPr>
              <w:t>;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Сформировать у педагогических работников компетенции о психологических особенностях и методических приемах работы с детьми, имеющими нарушения аффективно-волевой сферы;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Транслировать результаты работы МИП для МСО в формате семинаров, мастер-классов, консультаций для педагогов и специалистов ДОО. Примерный перечень тем мероприятий:</w:t>
            </w:r>
          </w:p>
          <w:p w:rsidR="007E6711" w:rsidRDefault="007E6711" w:rsidP="00201E5D">
            <w:pPr>
              <w:numPr>
                <w:ilvl w:val="1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«Психолого-педагогическое сопровождение детей с нарушениями  аффективно-волевой сферы. Общие вопросы»;</w:t>
            </w:r>
          </w:p>
          <w:p w:rsidR="007E6711" w:rsidRDefault="007E6711" w:rsidP="00201E5D">
            <w:pPr>
              <w:numPr>
                <w:ilvl w:val="1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«Взаимодействие педагогов, специалистов и родителей (законных представителей) детей, имеющих нарушения аффективно-волевой сферы»;</w:t>
            </w:r>
          </w:p>
          <w:p w:rsidR="007E6711" w:rsidRDefault="007E6711" w:rsidP="00201E5D">
            <w:pPr>
              <w:numPr>
                <w:ilvl w:val="1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«Особенности работы педагога ДОУ с детьми с нарушениями аффективно-волевой сферы».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Систематизировать разработанные методические рекомендации по организации работы с детьми, имеющими нарушения          аффективно-волевой сферы</w:t>
            </w:r>
          </w:p>
          <w:p w:rsidR="007E6711" w:rsidRDefault="007E6711" w:rsidP="00201E5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Транслировать результаты работы МИП для руководителей ДОО г. Ярославля (семинары, мастер-классы, консультации). Примерный перечень тем мероприятий:</w:t>
            </w:r>
          </w:p>
          <w:p w:rsidR="007E6711" w:rsidRDefault="007E6711" w:rsidP="00201E5D">
            <w:pPr>
              <w:numPr>
                <w:ilvl w:val="1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E84D55">
              <w:rPr>
                <w:color w:val="000000"/>
              </w:rPr>
              <w:t>Организация деятельности групп, в которых есть дети</w:t>
            </w:r>
            <w:r>
              <w:rPr>
                <w:color w:val="000000"/>
              </w:rPr>
              <w:t xml:space="preserve"> с нарушением аффективно-волевой сферы»;</w:t>
            </w:r>
          </w:p>
          <w:p w:rsidR="007E6711" w:rsidRDefault="007E6711" w:rsidP="00201E5D">
            <w:pPr>
              <w:numPr>
                <w:ilvl w:val="1"/>
                <w:numId w:val="3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«Взаимодействие с социальными партнерами, как средство эффективного сопровождения детей с нарушением аффективно-волевой сферы»;</w:t>
            </w:r>
          </w:p>
          <w:p w:rsidR="007E6711" w:rsidRPr="00201E5D" w:rsidRDefault="007E6711" w:rsidP="00201E5D">
            <w:pPr>
              <w:numPr>
                <w:ilvl w:val="1"/>
                <w:numId w:val="3"/>
              </w:numPr>
              <w:spacing w:line="360" w:lineRule="auto"/>
              <w:jc w:val="both"/>
            </w:pPr>
            <w:r>
              <w:rPr>
                <w:color w:val="000000"/>
              </w:rPr>
              <w:t>«Сопровождение детей с нарушением аффективно-волевой сферы в ДОУ».</w:t>
            </w:r>
          </w:p>
          <w:p w:rsidR="00201E5D" w:rsidRDefault="00201E5D" w:rsidP="00201E5D">
            <w:pPr>
              <w:spacing w:line="360" w:lineRule="auto"/>
              <w:ind w:left="1080"/>
              <w:jc w:val="both"/>
            </w:pPr>
          </w:p>
          <w:p w:rsidR="007E6711" w:rsidRDefault="007E6711" w:rsidP="00201E5D">
            <w:pPr>
              <w:spacing w:line="360" w:lineRule="auto"/>
              <w:jc w:val="both"/>
              <w:rPr>
                <w:color w:val="000000"/>
              </w:rPr>
            </w:pPr>
            <w:r w:rsidRPr="00201E5D">
              <w:rPr>
                <w:b/>
                <w:color w:val="000000"/>
              </w:rPr>
              <w:t>Результатами второго года</w:t>
            </w:r>
            <w:r>
              <w:rPr>
                <w:color w:val="000000"/>
              </w:rPr>
              <w:t xml:space="preserve"> реализации проекта станут:</w:t>
            </w:r>
          </w:p>
          <w:p w:rsidR="007E6711" w:rsidRDefault="007E6711" w:rsidP="00201E5D">
            <w:pPr>
              <w:pStyle w:val="15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Календарный тематический план внутрифирменной </w:t>
            </w:r>
            <w:r>
              <w:rPr>
                <w:color w:val="000000"/>
              </w:rPr>
              <w:lastRenderedPageBreak/>
              <w:t>подготовки педагогических работников по вопросам сопровождения детей с нарушениями аффективно-волевой сферы;</w:t>
            </w:r>
          </w:p>
          <w:p w:rsidR="007E6711" w:rsidRDefault="007E6711" w:rsidP="00201E5D">
            <w:pPr>
              <w:pStyle w:val="15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  <w:r>
              <w:rPr>
                <w:color w:val="000000"/>
              </w:rPr>
              <w:t>Конспекты мероприятий по распространению результатов работы МИП для МСО г.Ярославля;</w:t>
            </w:r>
          </w:p>
          <w:p w:rsidR="007E6711" w:rsidRDefault="007E6711" w:rsidP="00201E5D">
            <w:pPr>
              <w:pStyle w:val="15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</w:pPr>
            <w:r>
              <w:t>Результаты апробации комплекса мероприятий профессионального развития;</w:t>
            </w:r>
          </w:p>
          <w:p w:rsidR="007E6711" w:rsidRDefault="007E6711" w:rsidP="00201E5D">
            <w:pPr>
              <w:pStyle w:val="15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>
              <w:t>М</w:t>
            </w:r>
            <w:r>
              <w:rPr>
                <w:color w:val="000000"/>
              </w:rPr>
              <w:t>етодическое пособие, включающие в себя следующие компоненты:</w:t>
            </w:r>
          </w:p>
          <w:p w:rsidR="007E6711" w:rsidRDefault="007E6711" w:rsidP="00201E5D">
            <w:pPr>
              <w:pStyle w:val="15"/>
              <w:numPr>
                <w:ilvl w:val="0"/>
                <w:numId w:val="8"/>
              </w:numPr>
              <w:tabs>
                <w:tab w:val="left" w:pos="6806"/>
                <w:tab w:val="left" w:pos="744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План и конспекты мероприятий внутрифирменного обучения;</w:t>
            </w:r>
          </w:p>
          <w:p w:rsidR="007E6711" w:rsidRDefault="007E6711" w:rsidP="00201E5D">
            <w:pPr>
              <w:pStyle w:val="15"/>
              <w:numPr>
                <w:ilvl w:val="0"/>
                <w:numId w:val="8"/>
              </w:numPr>
              <w:tabs>
                <w:tab w:val="left" w:pos="6806"/>
                <w:tab w:val="left" w:pos="744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Проекты локальных актов;</w:t>
            </w:r>
          </w:p>
          <w:p w:rsidR="007E6711" w:rsidRDefault="007E6711" w:rsidP="00201E5D">
            <w:pPr>
              <w:pStyle w:val="15"/>
              <w:numPr>
                <w:ilvl w:val="0"/>
                <w:numId w:val="8"/>
              </w:numPr>
              <w:tabs>
                <w:tab w:val="left" w:pos="6806"/>
                <w:tab w:val="left" w:pos="7440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Рекомендации по методическому обеспечению (диагностический, материально-технический, содержательно-технологический блоки);</w:t>
            </w:r>
          </w:p>
          <w:p w:rsidR="007E6711" w:rsidRDefault="007E6711" w:rsidP="00201E5D">
            <w:pPr>
              <w:pStyle w:val="15"/>
              <w:numPr>
                <w:ilvl w:val="0"/>
                <w:numId w:val="8"/>
              </w:numPr>
              <w:tabs>
                <w:tab w:val="left" w:pos="6806"/>
                <w:tab w:val="left" w:pos="7440"/>
              </w:tabs>
              <w:spacing w:line="360" w:lineRule="auto"/>
              <w:jc w:val="both"/>
            </w:pPr>
            <w:r>
              <w:rPr>
                <w:color w:val="000000"/>
              </w:rPr>
              <w:t>Банк социальных партнеров, способы эффективной работы с ними.</w:t>
            </w:r>
          </w:p>
        </w:tc>
      </w:tr>
      <w:tr w:rsidR="007E6711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color w:val="000000"/>
              </w:rPr>
            </w:pPr>
            <w:r>
              <w:lastRenderedPageBreak/>
              <w:t>Календарный план реализации проекта   с указанием сроков реализации по этапам и перечня результатов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</w:pPr>
            <w:r>
              <w:rPr>
                <w:color w:val="000000"/>
              </w:rPr>
              <w:t>См. приложение (Календарный план)</w:t>
            </w:r>
          </w:p>
        </w:tc>
      </w:tr>
      <w:tr w:rsidR="007E6711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</w:pPr>
            <w:r>
              <w:t xml:space="preserve">Описание ресурсного обеспечения проекта 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Для реализации проекта МИП имеются все необходимые ресурсы.</w:t>
            </w:r>
          </w:p>
          <w:p w:rsidR="007E6711" w:rsidRDefault="007E6711" w:rsidP="00201E5D">
            <w:pPr>
              <w:spacing w:line="360" w:lineRule="auto"/>
              <w:jc w:val="both"/>
            </w:pPr>
            <w:r>
              <w:rPr>
                <w:rFonts w:cs="Times New Roman"/>
                <w:u w:val="single"/>
              </w:rPr>
              <w:t xml:space="preserve">Управленческие ресурсы: </w:t>
            </w:r>
            <w:r>
              <w:rPr>
                <w:rFonts w:cs="Times New Roman"/>
              </w:rPr>
              <w:t xml:space="preserve"> руководитель -  Плескевич М. В., начальник отдела дошкольного образования департамента образования мэрии г. Ярославля </w:t>
            </w:r>
          </w:p>
          <w:p w:rsidR="007E6711" w:rsidRDefault="007E6711" w:rsidP="00201E5D">
            <w:pPr>
              <w:spacing w:line="360" w:lineRule="auto"/>
              <w:jc w:val="both"/>
            </w:pPr>
          </w:p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Интеллектуальные ресурсы</w:t>
            </w:r>
            <w:r>
              <w:rPr>
                <w:rFonts w:cs="Times New Roman"/>
              </w:rPr>
              <w:t>:  научный руководитель  - Метельская Ю.С.,– методист МОУ «ГЦРО»,  имеет опыт преподавательской и научной работы;</w:t>
            </w:r>
          </w:p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</w:p>
          <w:p w:rsidR="007E6711" w:rsidRDefault="007E6711" w:rsidP="00201E5D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 xml:space="preserve">Материально-технические  ресурсы: </w:t>
            </w:r>
            <w:r>
              <w:rPr>
                <w:rFonts w:cs="Times New Roman"/>
              </w:rPr>
              <w:t xml:space="preserve">наличие специального  </w:t>
            </w:r>
            <w:r>
              <w:rPr>
                <w:rFonts w:cs="Times New Roman"/>
              </w:rPr>
              <w:lastRenderedPageBreak/>
              <w:t>кабинета в МОУ ГЦРО для лекционных, семинарских и практических занятий, оборудованного компьютерной техникой, мультимедийным проектором, видео и аудио аппаратурой.</w:t>
            </w:r>
          </w:p>
          <w:p w:rsidR="00201E5D" w:rsidRDefault="00201E5D" w:rsidP="00201E5D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</w:p>
          <w:p w:rsidR="007E6711" w:rsidRDefault="007E6711" w:rsidP="00201E5D">
            <w:pPr>
              <w:spacing w:line="360" w:lineRule="auto"/>
              <w:jc w:val="both"/>
            </w:pPr>
            <w:r>
              <w:rPr>
                <w:rFonts w:cs="Times New Roman"/>
                <w:u w:val="single"/>
              </w:rPr>
              <w:t>Кадровые ресурсы:</w:t>
            </w:r>
          </w:p>
          <w:p w:rsidR="007E6711" w:rsidRDefault="007E6711" w:rsidP="00201E5D">
            <w:pPr>
              <w:pStyle w:val="12"/>
              <w:spacing w:before="0" w:after="0" w:line="360" w:lineRule="auto"/>
              <w:jc w:val="both"/>
            </w:pPr>
            <w:r>
              <w:t>Представители ДОУ, включенные в МИП, имеющие опыт работы с  детьми  с нарушениями аффективно-волевой сферы.</w:t>
            </w:r>
          </w:p>
        </w:tc>
      </w:tr>
      <w:tr w:rsidR="007E6711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color w:val="000000"/>
              </w:rPr>
            </w:pPr>
            <w:r>
              <w:lastRenderedPageBreak/>
              <w:t>Предложения по распространению и внедрению результатов проекта   в  ДОУ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6711" w:rsidRDefault="007E6711" w:rsidP="00201E5D">
            <w:pPr>
              <w:pStyle w:val="12"/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Результаты проекта предполагается распространить в виде:</w:t>
            </w:r>
          </w:p>
          <w:p w:rsidR="00201E5D" w:rsidRDefault="00201E5D" w:rsidP="00201E5D">
            <w:pPr>
              <w:pStyle w:val="12"/>
              <w:spacing w:before="0" w:after="0" w:line="360" w:lineRule="auto"/>
              <w:jc w:val="both"/>
              <w:rPr>
                <w:color w:val="000000"/>
              </w:rPr>
            </w:pPr>
          </w:p>
          <w:p w:rsidR="007E6711" w:rsidRDefault="007E6711" w:rsidP="00201E5D">
            <w:pPr>
              <w:pStyle w:val="ab"/>
              <w:numPr>
                <w:ilvl w:val="0"/>
                <w:numId w:val="10"/>
              </w:numPr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Методические рекомендации по организации работы с детьми, имеющими нарушения аффективно-волевой сферы, включающие в себя следующие блоки:</w:t>
            </w:r>
          </w:p>
          <w:p w:rsidR="007E6711" w:rsidRDefault="007E6711" w:rsidP="00201E5D">
            <w:pPr>
              <w:pStyle w:val="ab"/>
              <w:numPr>
                <w:ilvl w:val="0"/>
                <w:numId w:val="11"/>
              </w:numPr>
              <w:spacing w:before="0" w:after="0" w:line="360" w:lineRule="auto"/>
              <w:jc w:val="both"/>
            </w:pPr>
            <w:r>
              <w:rPr>
                <w:color w:val="000000"/>
              </w:rPr>
              <w:t>Пакет нормативно-правовой документации по организации деятельности групп ДОУ, в которых есть воспитанники с нарушением аффективно-волевой сферы</w:t>
            </w:r>
          </w:p>
          <w:p w:rsidR="007E6711" w:rsidRDefault="007E6711" w:rsidP="00201E5D">
            <w:pPr>
              <w:pStyle w:val="ab"/>
              <w:numPr>
                <w:ilvl w:val="0"/>
                <w:numId w:val="11"/>
              </w:numPr>
              <w:spacing w:before="0" w:after="0" w:line="360" w:lineRule="auto"/>
              <w:jc w:val="both"/>
            </w:pPr>
            <w:r>
              <w:t xml:space="preserve">Пакет методического обеспечения работы педагогических работников с детьми, имеющими нарушения </w:t>
            </w:r>
            <w:r>
              <w:rPr>
                <w:color w:val="000000"/>
              </w:rPr>
              <w:t>аффективно-волевой сферы</w:t>
            </w:r>
            <w:r>
              <w:t>, включающий в себя диагностический, содержательно – технологический и материально - технический компоненты.</w:t>
            </w:r>
          </w:p>
          <w:p w:rsidR="007E6711" w:rsidRDefault="007E6711" w:rsidP="00201E5D">
            <w:pPr>
              <w:pStyle w:val="ab"/>
              <w:numPr>
                <w:ilvl w:val="0"/>
                <w:numId w:val="11"/>
              </w:numPr>
              <w:spacing w:before="0" w:after="0" w:line="360" w:lineRule="auto"/>
              <w:jc w:val="both"/>
              <w:rPr>
                <w:color w:val="000000"/>
              </w:rPr>
            </w:pPr>
            <w:r>
              <w:t xml:space="preserve">Комплекс мероприятий профессионального развития педагогических работников по вопросам сопровождения детей, имеющих нарушения аффективно-волевой сферы; </w:t>
            </w:r>
          </w:p>
          <w:p w:rsidR="007E6711" w:rsidRDefault="007E6711" w:rsidP="00201E5D">
            <w:pPr>
              <w:pStyle w:val="ab"/>
              <w:numPr>
                <w:ilvl w:val="0"/>
                <w:numId w:val="11"/>
              </w:numPr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эффективного взаимодействия с социальными партнерами при психолого-педагогическом сопровождении детей с нарушениями аффективно-волевой сферы.</w:t>
            </w:r>
          </w:p>
          <w:p w:rsidR="007E6711" w:rsidRDefault="007E6711" w:rsidP="00201E5D">
            <w:pPr>
              <w:pStyle w:val="12"/>
              <w:numPr>
                <w:ilvl w:val="0"/>
                <w:numId w:val="10"/>
              </w:numPr>
              <w:spacing w:before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Мероприятий (мастер-классы, семинары, конференции, совещания), проводимых на базе участников МИП для МДОУ МСО г.Ярославля</w:t>
            </w:r>
          </w:p>
          <w:p w:rsidR="007E6711" w:rsidRDefault="007E6711" w:rsidP="00201E5D">
            <w:pPr>
              <w:pStyle w:val="12"/>
              <w:numPr>
                <w:ilvl w:val="0"/>
                <w:numId w:val="10"/>
              </w:numPr>
              <w:spacing w:before="0" w:after="0"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Распространение результатов деятельности МИП  на методических объединениях  педагогов-психологов  и  педагогов МДОУ.</w:t>
            </w:r>
          </w:p>
          <w:p w:rsidR="007E6711" w:rsidRDefault="007E6711" w:rsidP="00201E5D">
            <w:pPr>
              <w:pStyle w:val="12"/>
              <w:spacing w:before="0" w:after="0" w:line="360" w:lineRule="auto"/>
              <w:ind w:left="360"/>
              <w:jc w:val="both"/>
              <w:rPr>
                <w:b/>
                <w:bCs/>
                <w:color w:val="000000"/>
              </w:rPr>
            </w:pPr>
          </w:p>
        </w:tc>
      </w:tr>
    </w:tbl>
    <w:p w:rsidR="00B2096E" w:rsidRDefault="00B2096E">
      <w:pPr>
        <w:sectPr w:rsidR="00B2096E" w:rsidSect="00B2096E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B2096E" w:rsidRDefault="00B2096E" w:rsidP="00B2096E">
      <w:pPr>
        <w:pageBreakBefore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Приложение к проекту «</w:t>
      </w:r>
      <w:r>
        <w:rPr>
          <w:rFonts w:eastAsia="Arial" w:cs="Times New Roman"/>
          <w:b/>
          <w:bCs/>
          <w:color w:val="000000"/>
          <w:sz w:val="28"/>
          <w:szCs w:val="28"/>
        </w:rPr>
        <w:t xml:space="preserve">Сопровождение профессионального развития педагогических работников, </w:t>
      </w:r>
    </w:p>
    <w:p w:rsidR="00B2096E" w:rsidRDefault="00B2096E" w:rsidP="00B2096E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color w:val="000000"/>
          <w:sz w:val="28"/>
          <w:szCs w:val="28"/>
        </w:rPr>
        <w:t>работающих с детьми, имеющими нарушения аффективно-волевой сферы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  <w:r>
        <w:rPr>
          <w:rFonts w:cs="Times New Roman"/>
          <w:b/>
          <w:bCs/>
          <w:sz w:val="28"/>
          <w:szCs w:val="28"/>
        </w:rPr>
        <w:t>.</w:t>
      </w:r>
    </w:p>
    <w:p w:rsidR="00B2096E" w:rsidRDefault="00B2096E" w:rsidP="00B2096E">
      <w:pPr>
        <w:jc w:val="center"/>
      </w:pPr>
      <w:r>
        <w:rPr>
          <w:rFonts w:cs="Times New Roman"/>
          <w:b/>
          <w:bCs/>
          <w:sz w:val="28"/>
          <w:szCs w:val="28"/>
        </w:rPr>
        <w:t>Календарный план реализации проекта.</w:t>
      </w:r>
    </w:p>
    <w:p w:rsidR="00B2096E" w:rsidRDefault="00B2096E" w:rsidP="00B2096E"/>
    <w:tbl>
      <w:tblPr>
        <w:tblW w:w="0" w:type="auto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2222"/>
        <w:gridCol w:w="4119"/>
        <w:gridCol w:w="3865"/>
      </w:tblGrid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Мероприятие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Сроки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</w:rPr>
              <w:t>Ответственный</w:t>
            </w:r>
          </w:p>
        </w:tc>
      </w:tr>
      <w:tr w:rsidR="00B2096E" w:rsidTr="00B2096E">
        <w:tc>
          <w:tcPr>
            <w:tcW w:w="14174" w:type="dxa"/>
            <w:gridSpan w:val="4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 этап: «</w:t>
            </w:r>
            <w:r>
              <w:rPr>
                <w:rFonts w:cs="Times New Roman"/>
                <w:b/>
              </w:rPr>
              <w:t>Разработка комплекса нормативно-правового и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</w:t>
            </w:r>
            <w:r>
              <w:rPr>
                <w:rFonts w:cs="Times New Roman"/>
                <w:b/>
                <w:bCs/>
              </w:rPr>
              <w:t xml:space="preserve">» </w:t>
            </w:r>
          </w:p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  <w:b/>
                <w:bCs/>
              </w:rPr>
              <w:t xml:space="preserve"> 2017-2018 учебный год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Формирование рабочих групп, планирование их деятельности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Август-сентябрь 2017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46"/>
              <w:rPr>
                <w:rFonts w:cs="Times New Roman"/>
              </w:rPr>
            </w:pPr>
            <w:r>
              <w:rPr>
                <w:rFonts w:cs="Times New Roman"/>
              </w:rPr>
              <w:t>Сформированы 2 рабочие  группы</w:t>
            </w:r>
          </w:p>
          <w:p w:rsidR="00B2096E" w:rsidRDefault="00B2096E" w:rsidP="00B2096E">
            <w:pPr>
              <w:spacing w:line="360" w:lineRule="auto"/>
              <w:ind w:left="46"/>
              <w:rPr>
                <w:rFonts w:cs="Times New Roman"/>
              </w:rPr>
            </w:pPr>
            <w:r>
              <w:rPr>
                <w:rFonts w:cs="Times New Roman"/>
              </w:rPr>
              <w:t>Составлены и утверждены планы работы групп на учебный год каждой группы.</w:t>
            </w:r>
          </w:p>
          <w:p w:rsidR="00B2096E" w:rsidRDefault="00B2096E" w:rsidP="00B2096E">
            <w:pPr>
              <w:spacing w:line="360" w:lineRule="auto"/>
              <w:ind w:left="46"/>
              <w:rPr>
                <w:rFonts w:cs="Times New Roman"/>
              </w:rPr>
            </w:pPr>
            <w:r>
              <w:rPr>
                <w:rFonts w:cs="Times New Roman"/>
              </w:rPr>
              <w:t>Назначены руководители-кураторы каждой рабочей группы.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(заведующие, 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14174" w:type="dxa"/>
            <w:gridSpan w:val="4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  <w:b/>
              </w:rPr>
              <w:t>Группа 1. Разработка комплекса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141"/>
            </w:pPr>
            <w:r>
              <w:t xml:space="preserve">Изучение теоретической и практико-ориентированной литературы по разрабатываемой теме </w:t>
            </w:r>
          </w:p>
          <w:p w:rsidR="00B2096E" w:rsidRDefault="00B2096E" w:rsidP="00B2096E">
            <w:pPr>
              <w:spacing w:line="360" w:lineRule="auto"/>
              <w:ind w:left="141"/>
              <w:rPr>
                <w:rFonts w:cs="Times New Roman"/>
              </w:rPr>
            </w:pPr>
            <w:r>
              <w:t>Круглый стол «Причины возникновения нарушений аффективно-волевой сферы»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2017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Примерный список литературы по теме; Конспекты (выдержки) из литературных источников.</w:t>
            </w:r>
          </w:p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Обобщение полученных сведений из  литературных источников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141"/>
              <w:rPr>
                <w:rFonts w:cs="Times New Roman"/>
              </w:rPr>
            </w:pPr>
            <w:r>
              <w:t xml:space="preserve">Круглый стол «Проявления нарушений аффективно-волевой </w:t>
            </w:r>
            <w:r>
              <w:lastRenderedPageBreak/>
              <w:t>сферы в поведении. Методы диагностики нарушений аффективно-волевой сферы, исследование семьи ребенка»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Октябрь 2017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46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Составлен характерологический «портрет» ребенка с нарушениями </w:t>
            </w:r>
            <w:r>
              <w:rPr>
                <w:rFonts w:cs="Times New Roman"/>
              </w:rPr>
              <w:lastRenderedPageBreak/>
              <w:t>аффективно-волевой сферы. Обобщены методы диагностики особенностей аффективно-волевой сферы, особенностей семейных отношений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lastRenderedPageBreak/>
              <w:t xml:space="preserve"> МДОУ «Детский сад № 52»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lastRenderedPageBreak/>
              <w:t>Семинар «</w:t>
            </w:r>
            <w:r>
              <w:rPr>
                <w:rFonts w:cs="Times New Roman"/>
              </w:rPr>
              <w:t>Особенности работы педагога с детьми с нарушениями аффективно-волевой сферы, имеющими РАС»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 2017 г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Выделены и обобщены эффективные стратегии, приемы и техники работы педагога с ребенком, имеющим РАС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78»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«Особенности работы педагога с гиперактивными детьми»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2017 г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Выделены и обобщены эффективные стратегии, приемы и техники работы педагога с гиперактивным воспитанником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127»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«Особенности работы педагога с агрессивным и тревожным воспитанником»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2018 г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Выделены и обобщены эффективные стратегии, приемы и техники работы педагога с агрессивным и тревожным воспитанником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126»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«</w:t>
            </w:r>
            <w:r>
              <w:rPr>
                <w:color w:val="000000"/>
              </w:rPr>
              <w:t>Особенности взаимодействия педагога и родителя ребенка с нарушением аффективно-волевой сферы</w:t>
            </w:r>
            <w:r>
              <w:t>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Выделены и обобщены эффективные способы взаимодействия педагога и родителя ребенка с нарушением аффективно-волевой сферы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214333">
            <w:pPr>
              <w:pStyle w:val="2"/>
              <w:numPr>
                <w:ilvl w:val="0"/>
                <w:numId w:val="0"/>
              </w:numPr>
              <w:spacing w:before="28" w:after="0" w:line="360" w:lineRule="auto"/>
              <w:ind w:left="140" w:right="100"/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М</w:t>
            </w:r>
            <w:r w:rsidR="004E2190">
              <w:rPr>
                <w:rFonts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ОУ "</w:t>
            </w:r>
            <w:r w:rsidR="004E2190">
              <w:rPr>
                <w:rFonts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етский сад №158"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 xml:space="preserve">Мастер-класс для МСО «Ребенок с нарушениями аффективно-волевой </w:t>
            </w:r>
            <w:r>
              <w:lastRenderedPageBreak/>
              <w:t>сферы с ДОО: общие вопросы»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Февраль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 характерологический «портрет» ребенка с нарушениями </w:t>
            </w:r>
            <w:r>
              <w:rPr>
                <w:rFonts w:cs="Times New Roman"/>
              </w:rPr>
              <w:lastRenderedPageBreak/>
              <w:t>аффективно-волевой сферы, причины появления нарушений, методы диагностики нарушений и особенностей семейных взаимоотношений, а так же способы взаимодействия педагогов с детьми данной категории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lastRenderedPageBreak/>
              <w:t>Проектная команда (заведующие, старшие воспитатели, педагоги-</w:t>
            </w:r>
            <w:r>
              <w:rPr>
                <w:rFonts w:cs="Times New Roman"/>
              </w:rPr>
              <w:lastRenderedPageBreak/>
              <w:t>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lastRenderedPageBreak/>
              <w:t>Круглый стол «Ребенок с нарушениями аффективно-волевой сферы: требования к компетенциям педагога» Разработка комплекса мероприятий по развитию профессиональных навыков и компетенций, необходимых педагогу для работы с детьми целевой группы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188" w:right="10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Выделен перечень профессиональных  компетенций педагога, необходимых для работы с детьми с нарушениями аффективно-волевой сферы. Создан тематический календарный план мероприятий.</w:t>
            </w:r>
          </w:p>
          <w:p w:rsidR="00B2096E" w:rsidRDefault="00B2096E" w:rsidP="00B2096E">
            <w:pPr>
              <w:tabs>
                <w:tab w:val="left" w:pos="810"/>
              </w:tabs>
              <w:spacing w:line="360" w:lineRule="auto"/>
              <w:ind w:left="188" w:right="10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Разработано содержание мероприятий профессионального развития педагогических работников.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(заведующие, 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Систематизация наработанных за год материалов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 – май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46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Методические рекомендации  по обеспечению работы педагогических работников  (диагностический, содержательно-технологический компонент), содержание мероприятий </w:t>
            </w:r>
            <w:r>
              <w:rPr>
                <w:rFonts w:cs="Times New Roman"/>
              </w:rPr>
              <w:lastRenderedPageBreak/>
              <w:t>профессионального развития педагогических работников.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lastRenderedPageBreak/>
              <w:t>Проектная группа (заведующие, 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lastRenderedPageBreak/>
              <w:t>Итоговое мероприятие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Обобщение результатов работы группы.</w:t>
            </w:r>
          </w:p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Оформление отчетности.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группа (заведующие, 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14174" w:type="dxa"/>
            <w:gridSpan w:val="4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  <w:b/>
              </w:rPr>
              <w:t>Группа 2. Разработка нормативно-правовой базы сопровождения детей, имеющих нарушения аффективно-волевой сферы.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Отбор, изучение нормативных документов по организации работы с детьми с нарушением аффективно-волевой сферы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2017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Сформирован пакет документов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52»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Определение перечня локальных актов ДОУ, в которые необходимо внести изменения 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Октябрь – 2017 г. 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Определен перечень локальных актов, подлежащих редактированию (приказы по организации работы с детьми с нарушением аффективно-волевой сферы, должностные инструкции, педагогических работников, младших воспитателей, положения о работе ПМПК и т.д.)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(заведующие, старшие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Непосредственная работа с локальными актами по корректировке (внесение изменений в соответствии со спецификой работы с детьми </w:t>
            </w:r>
            <w:r>
              <w:rPr>
                <w:rFonts w:cs="Times New Roman"/>
              </w:rPr>
              <w:lastRenderedPageBreak/>
              <w:t>данной категории)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ноябрь - декабрь 2017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Подготовлены проекты локальных актов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(заведующие, старшие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lastRenderedPageBreak/>
              <w:t>Круглый стол «Материально-технического обеспечения работы педагогических работников с детьми, имеющими нарушения аффективно-волевой сферы».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right="104"/>
              <w:rPr>
                <w:rFonts w:cs="Times New Roman"/>
              </w:rPr>
            </w:pPr>
            <w:r>
              <w:rPr>
                <w:rFonts w:cs="Times New Roman"/>
              </w:rPr>
              <w:t>Обобщены рекомендации по организации метариально-технического обеспечения групповых помещений.</w:t>
            </w:r>
          </w:p>
        </w:tc>
        <w:tc>
          <w:tcPr>
            <w:tcW w:w="3865" w:type="dxa"/>
            <w:shd w:val="clear" w:color="auto" w:fill="FFFFFF"/>
          </w:tcPr>
          <w:p w:rsidR="00B2096E" w:rsidRDefault="004E2190" w:rsidP="00214333">
            <w:pPr>
              <w:pStyle w:val="2"/>
              <w:numPr>
                <w:ilvl w:val="0"/>
                <w:numId w:val="0"/>
              </w:numPr>
              <w:spacing w:before="28" w:after="0" w:line="360" w:lineRule="auto"/>
              <w:ind w:left="140" w:right="100"/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МДОУ "Детский сад №158</w:t>
            </w:r>
            <w:r w:rsidR="00B2096E">
              <w:rPr>
                <w:rFonts w:cs="Times New Roman"/>
                <w:b w:val="0"/>
                <w:bCs w:val="0"/>
                <w:sz w:val="24"/>
                <w:szCs w:val="24"/>
              </w:rPr>
              <w:t>"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Семинар для МСО «Нормативно-правовое обеспечение, регламентирующее работу с детьми с нарушением аффективно-волевой сферы»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Представлен опыт работы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(заведующие)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Круглый стол «Социальные партнеры в организации психолого-педагогического сопровождения детей с нарушениями аффективно-волевой сферы»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Банк социальных партнеров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127»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«Эффективные способы взаимодействия с социальными партнерами»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Описаны способы, проект договора сотрудничества.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126»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Итоговое мероприятие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Обобщение результатов работы.</w:t>
            </w:r>
          </w:p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Оформление отчетности.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(заведующие, старшие воспитатели, педагоги-психологи)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Общее итоговое </w:t>
            </w:r>
            <w:r>
              <w:rPr>
                <w:rFonts w:cs="Times New Roman"/>
                <w:b/>
                <w:bCs/>
              </w:rPr>
              <w:lastRenderedPageBreak/>
              <w:t>мероприятие</w:t>
            </w:r>
            <w:r>
              <w:rPr>
                <w:rFonts w:cs="Times New Roman"/>
              </w:rPr>
              <w:t>(круглый стол, семинар): представление результатов деятельности  2 рабочих групп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</w:rPr>
              <w:lastRenderedPageBreak/>
              <w:t>Май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-218"/>
              </w:tabs>
              <w:spacing w:before="0" w:after="0" w:line="360" w:lineRule="auto"/>
              <w:ind w:left="502" w:right="104"/>
              <w:jc w:val="both"/>
            </w:pPr>
            <w:r>
              <w:t xml:space="preserve">Методические рекомендации </w:t>
            </w:r>
            <w:r>
              <w:lastRenderedPageBreak/>
              <w:t>(диагностический, содержательно-технологический, материально-технический компоненты);</w:t>
            </w:r>
          </w:p>
          <w:p w:rsidR="00B2096E" w:rsidRDefault="00B2096E" w:rsidP="00B2096E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-218"/>
              </w:tabs>
              <w:spacing w:before="0" w:after="0" w:line="360" w:lineRule="auto"/>
              <w:ind w:left="502" w:right="104"/>
              <w:jc w:val="both"/>
            </w:pPr>
            <w:r>
              <w:t>Конспекты мероприятий внутрифирменного повышения компетенции     педагогических  работников  по вопросам психолого-педагогического сопровождения  детей, имеющих нарушения аффективно-волевой сферы;</w:t>
            </w:r>
          </w:p>
          <w:p w:rsidR="00B2096E" w:rsidRDefault="00B2096E" w:rsidP="00B2096E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-218"/>
              </w:tabs>
              <w:spacing w:before="0" w:after="0" w:line="360" w:lineRule="auto"/>
              <w:ind w:left="502"/>
              <w:jc w:val="both"/>
            </w:pPr>
            <w:r>
              <w:t>Проекты локальных актов, нормативно-правовой документации</w:t>
            </w:r>
          </w:p>
          <w:p w:rsidR="00B2096E" w:rsidRDefault="00B2096E" w:rsidP="00B2096E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-218"/>
              </w:tabs>
              <w:spacing w:before="0" w:after="0" w:line="360" w:lineRule="auto"/>
              <w:ind w:left="502"/>
              <w:jc w:val="both"/>
            </w:pPr>
            <w:r>
              <w:t>Банк социальных партнеров.</w:t>
            </w:r>
          </w:p>
          <w:p w:rsidR="00B2096E" w:rsidRDefault="00B2096E" w:rsidP="00B2096E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-218"/>
              </w:tabs>
              <w:spacing w:before="0" w:after="0" w:line="360" w:lineRule="auto"/>
              <w:ind w:left="502" w:right="104"/>
              <w:jc w:val="both"/>
            </w:pPr>
            <w:r>
              <w:t>Описание способов эффективного взаимодействия с социальными партнерами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both"/>
            </w:pPr>
            <w:r>
              <w:rPr>
                <w:rFonts w:cs="Times New Roman"/>
              </w:rPr>
              <w:lastRenderedPageBreak/>
              <w:t xml:space="preserve">Проектная команда (заведующие, </w:t>
            </w:r>
            <w:r>
              <w:rPr>
                <w:rFonts w:cs="Times New Roman"/>
              </w:rPr>
              <w:lastRenderedPageBreak/>
              <w:t>старшие воспитатели, педагоги-психологи, учителя-дефектологи, воспитатели)</w:t>
            </w:r>
          </w:p>
        </w:tc>
      </w:tr>
      <w:tr w:rsidR="00B2096E" w:rsidTr="00B2096E">
        <w:tblPrEx>
          <w:tblCellMar>
            <w:left w:w="108" w:type="dxa"/>
            <w:right w:w="108" w:type="dxa"/>
          </w:tblCellMar>
        </w:tblPrEx>
        <w:tc>
          <w:tcPr>
            <w:tcW w:w="14174" w:type="dxa"/>
            <w:gridSpan w:val="4"/>
            <w:shd w:val="clear" w:color="auto" w:fill="FFFFFF"/>
          </w:tcPr>
          <w:p w:rsidR="00B2096E" w:rsidRDefault="00B2096E" w:rsidP="00B2096E">
            <w:pPr>
              <w:pStyle w:val="14"/>
              <w:spacing w:after="0" w:line="360" w:lineRule="auto"/>
              <w:jc w:val="center"/>
            </w:pPr>
            <w:r>
              <w:rPr>
                <w:b/>
                <w:bCs/>
                <w:color w:val="000000"/>
              </w:rPr>
              <w:lastRenderedPageBreak/>
              <w:t>2 этап: «Организация и проведение мероприятий профессионального развития педагогических работников, разработка комплексных методических рекомендаций по организации работы с детьми с нарушениями аффективно-волевой сферы в ДОУ» 2018-2019 учебный год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 xml:space="preserve">Планирование деятельности рабочих </w:t>
            </w:r>
            <w:r>
              <w:lastRenderedPageBreak/>
              <w:t>групп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Август-сентябрь </w:t>
            </w:r>
            <w:r>
              <w:rPr>
                <w:rFonts w:cs="Times New Roman"/>
              </w:rPr>
              <w:lastRenderedPageBreak/>
              <w:t>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Составлены и утверждены планы </w:t>
            </w:r>
            <w:r>
              <w:rPr>
                <w:rFonts w:cs="Times New Roman"/>
              </w:rPr>
              <w:lastRenderedPageBreak/>
              <w:t>работы на учебный год каждой группы.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lastRenderedPageBreak/>
              <w:t xml:space="preserve">Проектная команда (заведующие, </w:t>
            </w:r>
            <w:r>
              <w:rPr>
                <w:rFonts w:cs="Times New Roman"/>
              </w:rPr>
              <w:lastRenderedPageBreak/>
              <w:t>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14174" w:type="dxa"/>
            <w:gridSpan w:val="4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  <w:b/>
              </w:rPr>
              <w:lastRenderedPageBreak/>
              <w:t>Группа 1. Разработка комплекса методического обеспечения педагогических работников по вопросам психолого-педагогического сопровождения детей, имеющих нарушения аффективно-волевой сферы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 xml:space="preserve">Планирование мероприятий </w:t>
            </w:r>
            <w:r>
              <w:rPr>
                <w:rFonts w:cs="Times New Roman"/>
              </w:rPr>
              <w:t xml:space="preserve">профессионального развития педагогических работников. </w:t>
            </w:r>
            <w:r>
              <w:t>Выделение группы педагогических работников ДОО-участников МИП для посещения мероприятий профессионального развития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right="104"/>
              <w:rPr>
                <w:rFonts w:cs="Times New Roman"/>
              </w:rPr>
            </w:pPr>
            <w:r>
              <w:rPr>
                <w:rFonts w:cs="Times New Roman"/>
              </w:rPr>
              <w:t>Создан календарный план мероприятий. Создан список участников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tabs>
                <w:tab w:val="left" w:pos="1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Оценка уровня развития компетенций педагогов, необходимых для работы с детьми, имеющими нарушения аффективно-волевой сферы.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Проанализированы результаты оценки развития компетенций педагогических работников-участников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tabs>
                <w:tab w:val="left" w:pos="1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Проведение мероприятий с целью повышения уровня профессионального развития  педагогических работников ДОО-участников МИП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 — Февраль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Проведены мероприятия  согласно плану 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 (старшие воспитатели, педагоги-психологи, учителя-дефектологи, воспитатели)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tabs>
                <w:tab w:val="left" w:pos="1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Оценка уровня развития компетенций педагогов после посещения </w:t>
            </w:r>
            <w:r>
              <w:rPr>
                <w:rFonts w:cs="Times New Roman"/>
              </w:rPr>
              <w:lastRenderedPageBreak/>
              <w:t>мероприятий профессионального развития, анализ эффективности мероприятий профессионального развития педагогических работников.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Февраль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результативности мероприятий по сравнению с «первичными» </w:t>
            </w:r>
            <w:r>
              <w:rPr>
                <w:rFonts w:cs="Times New Roman"/>
              </w:rPr>
              <w:lastRenderedPageBreak/>
              <w:t xml:space="preserve">результатами 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lastRenderedPageBreak/>
              <w:t>Проектная команда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tabs>
                <w:tab w:val="left" w:pos="1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Мастер-класс для МСО «Методы диагностики нарушений аффективно-волевой сферы, исследование семьи ребенка»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Распространение опыта работы с детьми с нарушением аффективно-волевой сферы среди педагогов города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52»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для МСО «</w:t>
            </w:r>
            <w:r>
              <w:rPr>
                <w:rFonts w:cs="Times New Roman"/>
              </w:rPr>
              <w:t>Особенности работы педагога с детьми с нарушениями аффективно-волевой сферы, имеющими РАС»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Распространение опыта работы с детьми с нарушением аффективно-волевой сферы среди педагогов города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78»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для МСО «Особенности работы педагога детьми, имеющими нарушения аффективно-волевой сферы (агрессивность, тревожность, гиперактивность)»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Распространение опыта работы с детьми с нарушением аффективно-волевой сферы среди педагогов города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126», МДОУ «Детский сад № 127»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Мастер-класс для МСО «</w:t>
            </w:r>
            <w:r>
              <w:rPr>
                <w:color w:val="000000"/>
              </w:rPr>
              <w:t>Особенности взаимодействия педагога и родителя ребенка с нарушением аффективно-волевой сферы</w:t>
            </w:r>
            <w:r>
              <w:t>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Распространение опыта работы с детьми с нарушением аффективно-волевой сферы среди педагогов города</w:t>
            </w:r>
          </w:p>
        </w:tc>
        <w:tc>
          <w:tcPr>
            <w:tcW w:w="3865" w:type="dxa"/>
            <w:shd w:val="clear" w:color="auto" w:fill="FFFFFF"/>
          </w:tcPr>
          <w:p w:rsidR="00B2096E" w:rsidRDefault="004E2190" w:rsidP="00214333">
            <w:pPr>
              <w:pStyle w:val="2"/>
              <w:numPr>
                <w:ilvl w:val="0"/>
                <w:numId w:val="0"/>
              </w:numPr>
              <w:spacing w:before="28" w:after="0" w:line="360" w:lineRule="auto"/>
              <w:ind w:left="140" w:right="100"/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МДОУ "Детский сад №158</w:t>
            </w:r>
            <w:r w:rsidR="00B2096E">
              <w:rPr>
                <w:rFonts w:cs="Times New Roman"/>
                <w:b w:val="0"/>
                <w:bCs w:val="0"/>
                <w:sz w:val="24"/>
                <w:szCs w:val="24"/>
              </w:rPr>
              <w:t>"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Итоговое мероприятие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Проанализирована результативность комплекса мероприятий </w:t>
            </w:r>
            <w:r>
              <w:rPr>
                <w:rFonts w:cs="Times New Roman"/>
              </w:rPr>
              <w:lastRenderedPageBreak/>
              <w:t>профессионального развития педагогических работников.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lastRenderedPageBreak/>
              <w:t xml:space="preserve">Проектная команда (старшие воспитатели, педагоги-психологи, </w:t>
            </w:r>
            <w:r>
              <w:rPr>
                <w:rFonts w:cs="Times New Roman"/>
              </w:rPr>
              <w:lastRenderedPageBreak/>
              <w:t>учителя-дефектологи, воспитатели)</w:t>
            </w:r>
          </w:p>
        </w:tc>
      </w:tr>
      <w:tr w:rsidR="00B2096E" w:rsidTr="00B2096E">
        <w:tc>
          <w:tcPr>
            <w:tcW w:w="14174" w:type="dxa"/>
            <w:gridSpan w:val="4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</w:pPr>
            <w:r>
              <w:rPr>
                <w:rFonts w:cs="Times New Roman"/>
                <w:b/>
              </w:rPr>
              <w:lastRenderedPageBreak/>
              <w:t xml:space="preserve">Группа 2. Разработка комплексных методических рекомендаций </w:t>
            </w:r>
            <w:r>
              <w:rPr>
                <w:b/>
                <w:color w:val="000000"/>
              </w:rPr>
              <w:t>по вопросам психолого-педагогического сопровождения детей</w:t>
            </w:r>
            <w:r>
              <w:rPr>
                <w:rFonts w:cs="Times New Roman"/>
                <w:b/>
              </w:rPr>
              <w:t>, имеющих нарушения аффективно-волевой сферы.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 xml:space="preserve">Семинар для МСО </w:t>
            </w:r>
            <w:r>
              <w:rPr>
                <w:rFonts w:cs="Times New Roman"/>
                <w:color w:val="000000"/>
              </w:rPr>
              <w:t>«Организация деятельности работы групп, в которых есть дети с нарушением аффективно-волевой сферы»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МДОУ «Детский сад № 52», МДОУ «Детский сад № 127</w:t>
            </w:r>
          </w:p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(руководители ДОУ)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 xml:space="preserve">Мастер-класс для МСО </w:t>
            </w:r>
            <w:r>
              <w:rPr>
                <w:rFonts w:cs="Times New Roman"/>
                <w:color w:val="000000"/>
              </w:rPr>
              <w:t>«Взаимодействие с социальными партнерами, как средство эффективного сопровождения детей с нарушением аффективно-волевой сферы»;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3865" w:type="dxa"/>
            <w:shd w:val="clear" w:color="auto" w:fill="FFFFFF"/>
          </w:tcPr>
          <w:p w:rsidR="00B2096E" w:rsidRDefault="00B2096E" w:rsidP="00214333">
            <w:pPr>
              <w:pStyle w:val="2"/>
              <w:numPr>
                <w:ilvl w:val="0"/>
                <w:numId w:val="0"/>
              </w:numPr>
              <w:spacing w:before="28" w:after="0" w:line="360" w:lineRule="auto"/>
              <w:ind w:left="60" w:right="100"/>
            </w:pPr>
            <w:bookmarkStart w:id="0" w:name="_GoBack"/>
            <w:bookmarkEnd w:id="0"/>
            <w:r>
              <w:rPr>
                <w:rFonts w:cs="Times New Roman"/>
                <w:b w:val="0"/>
                <w:bCs w:val="0"/>
                <w:sz w:val="24"/>
                <w:szCs w:val="24"/>
              </w:rPr>
              <w:t>МДОУ «Детский сад № 127», М</w:t>
            </w:r>
            <w:r w:rsidR="004E2190">
              <w:rPr>
                <w:rFonts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ОУ "</w:t>
            </w:r>
            <w:r w:rsidR="004E2190">
              <w:rPr>
                <w:rFonts w:cs="Times New Roman"/>
                <w:b w:val="0"/>
                <w:bCs w:val="0"/>
                <w:sz w:val="24"/>
                <w:szCs w:val="24"/>
              </w:rPr>
              <w:t>Д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етский сад №</w:t>
            </w:r>
            <w:r w:rsidR="004E2190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158</w:t>
            </w:r>
            <w:r>
              <w:rPr>
                <w:rFonts w:cs="Times New Roman"/>
                <w:b w:val="0"/>
                <w:bCs w:val="0"/>
                <w:sz w:val="24"/>
                <w:szCs w:val="24"/>
              </w:rPr>
              <w:t>"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t>Семинар для МСО «</w:t>
            </w:r>
            <w:r>
              <w:rPr>
                <w:rFonts w:cs="Times New Roman"/>
                <w:color w:val="000000"/>
              </w:rPr>
              <w:t>Сопровождение детей с нарушением аффективно-волевой сферы в ДОУ»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 2018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МДОУ «Детский сад № 126»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tabs>
                <w:tab w:val="left" w:pos="10"/>
              </w:tabs>
              <w:spacing w:line="360" w:lineRule="auto"/>
              <w:rPr>
                <w:rFonts w:cs="Times New Roman"/>
              </w:rPr>
            </w:pPr>
            <w:r>
              <w:t>Систематизации результатов работы участников МИП о работе педагогических работников с детьми, имеющими нарушения аффективно-волевой сферы, их семьями, социальными партнерами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- Февраль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Обобщение наработанных материалов проектных групп 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tabs>
                <w:tab w:val="left" w:pos="10"/>
                <w:tab w:val="left" w:pos="719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Обобщение результатов проведения комплекса мероприятий внутрифирменного обучения педагогических работников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Обобщение результатов апробации комплекса мероприятий 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Систематизация методических рекомендаций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 — Май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Опубликованы методические рекомендации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</w:pPr>
            <w:r>
              <w:rPr>
                <w:rFonts w:cs="Times New Roman"/>
              </w:rPr>
              <w:t>Проектная команда</w:t>
            </w:r>
          </w:p>
        </w:tc>
      </w:tr>
      <w:tr w:rsidR="00B2096E" w:rsidTr="00B2096E">
        <w:tc>
          <w:tcPr>
            <w:tcW w:w="3968" w:type="dxa"/>
            <w:shd w:val="clear" w:color="auto" w:fill="FFFFFF"/>
          </w:tcPr>
          <w:p w:rsidR="00B2096E" w:rsidRDefault="00B2096E" w:rsidP="00B2096E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Итоговое мероприятие </w:t>
            </w:r>
            <w:r>
              <w:rPr>
                <w:rFonts w:cs="Times New Roman"/>
              </w:rPr>
              <w:t>(круглый стол): представление результатов деятельности  рабочих групп</w:t>
            </w:r>
          </w:p>
        </w:tc>
        <w:tc>
          <w:tcPr>
            <w:tcW w:w="2222" w:type="dxa"/>
            <w:shd w:val="clear" w:color="auto" w:fill="FFFFFF"/>
          </w:tcPr>
          <w:p w:rsidR="00B2096E" w:rsidRDefault="00B2096E" w:rsidP="00B2096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cs="Times New Roman"/>
              </w:rPr>
              <w:t>Май 2019 г.</w:t>
            </w:r>
          </w:p>
        </w:tc>
        <w:tc>
          <w:tcPr>
            <w:tcW w:w="4119" w:type="dxa"/>
            <w:shd w:val="clear" w:color="auto" w:fill="FFFFFF"/>
          </w:tcPr>
          <w:p w:rsidR="00B2096E" w:rsidRDefault="00B2096E" w:rsidP="00B2096E">
            <w:pPr>
              <w:pStyle w:val="15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360" w:lineRule="auto"/>
              <w:ind w:left="188" w:firstLine="0"/>
              <w:rPr>
                <w:color w:val="000000"/>
              </w:rPr>
            </w:pPr>
            <w:r>
              <w:rPr>
                <w:color w:val="000000"/>
              </w:rPr>
              <w:t>Календарный тематический план внутрифирменной подготовки педагогических работников по вопросам сопровождения детей с нарушениями аффективно-волевой сферы;</w:t>
            </w:r>
          </w:p>
          <w:p w:rsidR="00B2096E" w:rsidRDefault="00B2096E" w:rsidP="00B2096E">
            <w:pPr>
              <w:pStyle w:val="15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360" w:lineRule="auto"/>
              <w:ind w:left="188" w:firstLine="0"/>
            </w:pPr>
            <w:r>
              <w:rPr>
                <w:color w:val="000000"/>
              </w:rPr>
              <w:t>Конспекты мероприятий по распространению результатов работы МИП для МСО г. Ярославля;</w:t>
            </w:r>
          </w:p>
          <w:p w:rsidR="00B2096E" w:rsidRDefault="00B2096E" w:rsidP="00B2096E">
            <w:pPr>
              <w:pStyle w:val="15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360" w:lineRule="auto"/>
              <w:ind w:left="188" w:firstLine="0"/>
            </w:pPr>
            <w:r>
              <w:t>Результаты апробации комплекса мероприятий профессионального развития;</w:t>
            </w:r>
          </w:p>
          <w:p w:rsidR="00B2096E" w:rsidRDefault="00B2096E" w:rsidP="00B2096E">
            <w:pPr>
              <w:pStyle w:val="15"/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line="360" w:lineRule="auto"/>
              <w:ind w:left="188" w:firstLine="0"/>
              <w:rPr>
                <w:color w:val="000000"/>
              </w:rPr>
            </w:pPr>
            <w:r>
              <w:t>М</w:t>
            </w:r>
            <w:r>
              <w:rPr>
                <w:color w:val="000000"/>
              </w:rPr>
              <w:t>етодические рекомендации, включающие в себя следующие компоненты:</w:t>
            </w:r>
          </w:p>
          <w:p w:rsidR="00B2096E" w:rsidRDefault="00B2096E" w:rsidP="00B2096E">
            <w:pPr>
              <w:pStyle w:val="15"/>
              <w:numPr>
                <w:ilvl w:val="0"/>
                <w:numId w:val="4"/>
              </w:numPr>
              <w:tabs>
                <w:tab w:val="left" w:pos="6806"/>
                <w:tab w:val="left" w:pos="74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План и конспекты мероприятий внутрифирменного обучения;</w:t>
            </w:r>
          </w:p>
          <w:p w:rsidR="00B2096E" w:rsidRDefault="00B2096E" w:rsidP="00B2096E">
            <w:pPr>
              <w:pStyle w:val="15"/>
              <w:numPr>
                <w:ilvl w:val="0"/>
                <w:numId w:val="4"/>
              </w:numPr>
              <w:tabs>
                <w:tab w:val="left" w:pos="6806"/>
                <w:tab w:val="left" w:pos="74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Проекты локальных актов;</w:t>
            </w:r>
          </w:p>
          <w:p w:rsidR="00B2096E" w:rsidRDefault="00B2096E" w:rsidP="00B2096E">
            <w:pPr>
              <w:pStyle w:val="15"/>
              <w:numPr>
                <w:ilvl w:val="0"/>
                <w:numId w:val="4"/>
              </w:numPr>
              <w:tabs>
                <w:tab w:val="left" w:pos="6806"/>
                <w:tab w:val="left" w:pos="74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Рекомендации по методическому обеспечению (диагностический, материально-технический, содержательно-технологический блоки);</w:t>
            </w:r>
          </w:p>
          <w:p w:rsidR="00B2096E" w:rsidRDefault="00B2096E" w:rsidP="00B2096E">
            <w:pPr>
              <w:pStyle w:val="15"/>
              <w:numPr>
                <w:ilvl w:val="0"/>
                <w:numId w:val="4"/>
              </w:numPr>
              <w:tabs>
                <w:tab w:val="left" w:pos="6806"/>
                <w:tab w:val="left" w:pos="74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Банк социальных партнеров, способы эффективной работы с ними.</w:t>
            </w:r>
          </w:p>
        </w:tc>
        <w:tc>
          <w:tcPr>
            <w:tcW w:w="3865" w:type="dxa"/>
            <w:shd w:val="clear" w:color="auto" w:fill="FFFFFF"/>
          </w:tcPr>
          <w:p w:rsidR="00B2096E" w:rsidRDefault="00B2096E" w:rsidP="00B2096E">
            <w:pPr>
              <w:spacing w:line="360" w:lineRule="auto"/>
              <w:ind w:left="-20" w:right="100"/>
            </w:pPr>
            <w:r>
              <w:rPr>
                <w:rFonts w:cs="Times New Roman"/>
                <w:color w:val="000000"/>
              </w:rPr>
              <w:lastRenderedPageBreak/>
              <w:t>Проектная команда</w:t>
            </w:r>
          </w:p>
        </w:tc>
      </w:tr>
    </w:tbl>
    <w:p w:rsidR="00B2096E" w:rsidRDefault="00B2096E" w:rsidP="00B2096E"/>
    <w:p w:rsidR="007E6711" w:rsidRDefault="007E6711"/>
    <w:sectPr w:rsidR="007E6711" w:rsidSect="001D63E2">
      <w:footerReference w:type="default" r:id="rId7"/>
      <w:pgSz w:w="16838" w:h="11906" w:orient="landscape"/>
      <w:pgMar w:top="993" w:right="1134" w:bottom="846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8E" w:rsidRDefault="00823B8E">
      <w:pPr>
        <w:spacing w:line="240" w:lineRule="auto"/>
      </w:pPr>
      <w:r>
        <w:separator/>
      </w:r>
    </w:p>
  </w:endnote>
  <w:endnote w:type="continuationSeparator" w:id="1">
    <w:p w:rsidR="00823B8E" w:rsidRDefault="00823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6E" w:rsidRDefault="001D63E2">
    <w:pPr>
      <w:pStyle w:val="ac"/>
      <w:jc w:val="right"/>
    </w:pPr>
    <w:r>
      <w:fldChar w:fldCharType="begin"/>
    </w:r>
    <w:r w:rsidR="00B2096E">
      <w:instrText xml:space="preserve"> PAGE </w:instrText>
    </w:r>
    <w:r>
      <w:fldChar w:fldCharType="separate"/>
    </w:r>
    <w:r w:rsidR="003E5BA6">
      <w:rPr>
        <w:noProof/>
      </w:rPr>
      <w:t>8</w:t>
    </w:r>
    <w:r>
      <w:fldChar w:fldCharType="end"/>
    </w:r>
  </w:p>
  <w:p w:rsidR="00B2096E" w:rsidRDefault="00B209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8E" w:rsidRDefault="00823B8E">
      <w:pPr>
        <w:spacing w:line="240" w:lineRule="auto"/>
      </w:pPr>
      <w:r>
        <w:separator/>
      </w:r>
    </w:p>
  </w:footnote>
  <w:footnote w:type="continuationSeparator" w:id="1">
    <w:p w:rsidR="00823B8E" w:rsidRDefault="00823B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pStyle w:val="2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Symbol" w:hAnsi="Symbol" w:cs="Times New Roman"/>
        <w:color w:val="0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  <w:color w:val="0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2D0D8D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55"/>
    <w:rsid w:val="001D63E2"/>
    <w:rsid w:val="00201E5D"/>
    <w:rsid w:val="00214333"/>
    <w:rsid w:val="003E5BA6"/>
    <w:rsid w:val="004E2190"/>
    <w:rsid w:val="007B0C1C"/>
    <w:rsid w:val="007E6711"/>
    <w:rsid w:val="00823B8E"/>
    <w:rsid w:val="00974CA4"/>
    <w:rsid w:val="00AD6D83"/>
    <w:rsid w:val="00B2096E"/>
    <w:rsid w:val="00E84D55"/>
    <w:rsid w:val="00F25B5B"/>
    <w:rsid w:val="00F3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E2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link w:val="20"/>
    <w:qFormat/>
    <w:rsid w:val="00B2096E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D63E2"/>
    <w:rPr>
      <w:rFonts w:ascii="Symbol" w:hAnsi="Symbol" w:cs="Times New Roman"/>
      <w:color w:val="000000"/>
      <w:sz w:val="24"/>
      <w:szCs w:val="24"/>
    </w:rPr>
  </w:style>
  <w:style w:type="character" w:customStyle="1" w:styleId="WW8Num1z1">
    <w:name w:val="WW8Num1z1"/>
    <w:rsid w:val="001D63E2"/>
    <w:rPr>
      <w:rFonts w:cs="Times New Roman"/>
    </w:rPr>
  </w:style>
  <w:style w:type="character" w:customStyle="1" w:styleId="WW8Num2z0">
    <w:name w:val="WW8Num2z0"/>
    <w:rsid w:val="001D63E2"/>
    <w:rPr>
      <w:rFonts w:cs="Times New Roman"/>
      <w:color w:val="000000"/>
    </w:rPr>
  </w:style>
  <w:style w:type="character" w:customStyle="1" w:styleId="WW8Num3z0">
    <w:name w:val="WW8Num3z0"/>
    <w:rsid w:val="001D63E2"/>
    <w:rPr>
      <w:rFonts w:cs="Times New Roman"/>
      <w:color w:val="000000"/>
      <w:lang w:val="ru-RU"/>
    </w:rPr>
  </w:style>
  <w:style w:type="character" w:customStyle="1" w:styleId="WW8Num3z1">
    <w:name w:val="WW8Num3z1"/>
    <w:rsid w:val="001D63E2"/>
  </w:style>
  <w:style w:type="character" w:customStyle="1" w:styleId="WW8Num3z2">
    <w:name w:val="WW8Num3z2"/>
    <w:rsid w:val="001D63E2"/>
  </w:style>
  <w:style w:type="character" w:customStyle="1" w:styleId="WW8Num3z3">
    <w:name w:val="WW8Num3z3"/>
    <w:rsid w:val="001D63E2"/>
  </w:style>
  <w:style w:type="character" w:customStyle="1" w:styleId="WW8Num3z4">
    <w:name w:val="WW8Num3z4"/>
    <w:rsid w:val="001D63E2"/>
  </w:style>
  <w:style w:type="character" w:customStyle="1" w:styleId="WW8Num3z5">
    <w:name w:val="WW8Num3z5"/>
    <w:rsid w:val="001D63E2"/>
  </w:style>
  <w:style w:type="character" w:customStyle="1" w:styleId="WW8Num3z6">
    <w:name w:val="WW8Num3z6"/>
    <w:rsid w:val="001D63E2"/>
  </w:style>
  <w:style w:type="character" w:customStyle="1" w:styleId="WW8Num3z7">
    <w:name w:val="WW8Num3z7"/>
    <w:rsid w:val="001D63E2"/>
  </w:style>
  <w:style w:type="character" w:customStyle="1" w:styleId="WW8Num3z8">
    <w:name w:val="WW8Num3z8"/>
    <w:rsid w:val="001D63E2"/>
  </w:style>
  <w:style w:type="character" w:customStyle="1" w:styleId="WW8Num4z0">
    <w:name w:val="WW8Num4z0"/>
    <w:rsid w:val="001D63E2"/>
    <w:rPr>
      <w:rFonts w:cs="Times New Roman"/>
      <w:color w:val="000000"/>
      <w:sz w:val="24"/>
      <w:szCs w:val="24"/>
    </w:rPr>
  </w:style>
  <w:style w:type="character" w:customStyle="1" w:styleId="WW8Num4z1">
    <w:name w:val="WW8Num4z1"/>
    <w:rsid w:val="001D63E2"/>
  </w:style>
  <w:style w:type="character" w:customStyle="1" w:styleId="WW8Num4z2">
    <w:name w:val="WW8Num4z2"/>
    <w:rsid w:val="001D63E2"/>
  </w:style>
  <w:style w:type="character" w:customStyle="1" w:styleId="WW8Num4z3">
    <w:name w:val="WW8Num4z3"/>
    <w:rsid w:val="001D63E2"/>
  </w:style>
  <w:style w:type="character" w:customStyle="1" w:styleId="WW8Num4z4">
    <w:name w:val="WW8Num4z4"/>
    <w:rsid w:val="001D63E2"/>
  </w:style>
  <w:style w:type="character" w:customStyle="1" w:styleId="WW8Num4z5">
    <w:name w:val="WW8Num4z5"/>
    <w:rsid w:val="001D63E2"/>
  </w:style>
  <w:style w:type="character" w:customStyle="1" w:styleId="WW8Num4z6">
    <w:name w:val="WW8Num4z6"/>
    <w:rsid w:val="001D63E2"/>
  </w:style>
  <w:style w:type="character" w:customStyle="1" w:styleId="WW8Num4z7">
    <w:name w:val="WW8Num4z7"/>
    <w:rsid w:val="001D63E2"/>
  </w:style>
  <w:style w:type="character" w:customStyle="1" w:styleId="WW8Num4z8">
    <w:name w:val="WW8Num4z8"/>
    <w:rsid w:val="001D63E2"/>
  </w:style>
  <w:style w:type="character" w:customStyle="1" w:styleId="WW8Num5z0">
    <w:name w:val="WW8Num5z0"/>
    <w:rsid w:val="001D63E2"/>
    <w:rPr>
      <w:color w:val="000000"/>
      <w:sz w:val="24"/>
      <w:szCs w:val="24"/>
    </w:rPr>
  </w:style>
  <w:style w:type="character" w:customStyle="1" w:styleId="WW8Num5z1">
    <w:name w:val="WW8Num5z1"/>
    <w:rsid w:val="001D63E2"/>
  </w:style>
  <w:style w:type="character" w:customStyle="1" w:styleId="WW8Num5z2">
    <w:name w:val="WW8Num5z2"/>
    <w:rsid w:val="001D63E2"/>
  </w:style>
  <w:style w:type="character" w:customStyle="1" w:styleId="WW8Num5z3">
    <w:name w:val="WW8Num5z3"/>
    <w:rsid w:val="001D63E2"/>
  </w:style>
  <w:style w:type="character" w:customStyle="1" w:styleId="WW8Num5z4">
    <w:name w:val="WW8Num5z4"/>
    <w:rsid w:val="001D63E2"/>
  </w:style>
  <w:style w:type="character" w:customStyle="1" w:styleId="WW8Num5z5">
    <w:name w:val="WW8Num5z5"/>
    <w:rsid w:val="001D63E2"/>
  </w:style>
  <w:style w:type="character" w:customStyle="1" w:styleId="WW8Num5z6">
    <w:name w:val="WW8Num5z6"/>
    <w:rsid w:val="001D63E2"/>
  </w:style>
  <w:style w:type="character" w:customStyle="1" w:styleId="WW8Num5z7">
    <w:name w:val="WW8Num5z7"/>
    <w:rsid w:val="001D63E2"/>
  </w:style>
  <w:style w:type="character" w:customStyle="1" w:styleId="WW8Num5z8">
    <w:name w:val="WW8Num5z8"/>
    <w:rsid w:val="001D63E2"/>
  </w:style>
  <w:style w:type="character" w:customStyle="1" w:styleId="WW8Num6z0">
    <w:name w:val="WW8Num6z0"/>
    <w:rsid w:val="001D63E2"/>
    <w:rPr>
      <w:color w:val="000000"/>
    </w:rPr>
  </w:style>
  <w:style w:type="character" w:customStyle="1" w:styleId="WW8Num6z1">
    <w:name w:val="WW8Num6z1"/>
    <w:rsid w:val="001D63E2"/>
  </w:style>
  <w:style w:type="character" w:customStyle="1" w:styleId="WW8Num6z2">
    <w:name w:val="WW8Num6z2"/>
    <w:rsid w:val="001D63E2"/>
  </w:style>
  <w:style w:type="character" w:customStyle="1" w:styleId="WW8Num6z3">
    <w:name w:val="WW8Num6z3"/>
    <w:rsid w:val="001D63E2"/>
  </w:style>
  <w:style w:type="character" w:customStyle="1" w:styleId="WW8Num6z4">
    <w:name w:val="WW8Num6z4"/>
    <w:rsid w:val="001D63E2"/>
  </w:style>
  <w:style w:type="character" w:customStyle="1" w:styleId="WW8Num6z5">
    <w:name w:val="WW8Num6z5"/>
    <w:rsid w:val="001D63E2"/>
  </w:style>
  <w:style w:type="character" w:customStyle="1" w:styleId="WW8Num6z6">
    <w:name w:val="WW8Num6z6"/>
    <w:rsid w:val="001D63E2"/>
  </w:style>
  <w:style w:type="character" w:customStyle="1" w:styleId="WW8Num6z7">
    <w:name w:val="WW8Num6z7"/>
    <w:rsid w:val="001D63E2"/>
  </w:style>
  <w:style w:type="character" w:customStyle="1" w:styleId="WW8Num6z8">
    <w:name w:val="WW8Num6z8"/>
    <w:rsid w:val="001D63E2"/>
  </w:style>
  <w:style w:type="character" w:customStyle="1" w:styleId="WW8Num7z0">
    <w:name w:val="WW8Num7z0"/>
    <w:rsid w:val="001D63E2"/>
    <w:rPr>
      <w:rFonts w:ascii="Symbol" w:hAnsi="Symbol" w:cs="OpenSymbol"/>
      <w:color w:val="000000"/>
      <w:sz w:val="24"/>
      <w:szCs w:val="24"/>
    </w:rPr>
  </w:style>
  <w:style w:type="character" w:customStyle="1" w:styleId="WW8Num7z1">
    <w:name w:val="WW8Num7z1"/>
    <w:rsid w:val="001D63E2"/>
    <w:rPr>
      <w:rFonts w:ascii="OpenSymbol" w:hAnsi="OpenSymbol" w:cs="OpenSymbol"/>
    </w:rPr>
  </w:style>
  <w:style w:type="character" w:customStyle="1" w:styleId="WW8Num7z2">
    <w:name w:val="WW8Num7z2"/>
    <w:rsid w:val="001D63E2"/>
  </w:style>
  <w:style w:type="character" w:customStyle="1" w:styleId="WW8Num7z3">
    <w:name w:val="WW8Num7z3"/>
    <w:rsid w:val="001D63E2"/>
  </w:style>
  <w:style w:type="character" w:customStyle="1" w:styleId="WW8Num7z4">
    <w:name w:val="WW8Num7z4"/>
    <w:rsid w:val="001D63E2"/>
  </w:style>
  <w:style w:type="character" w:customStyle="1" w:styleId="WW8Num7z5">
    <w:name w:val="WW8Num7z5"/>
    <w:rsid w:val="001D63E2"/>
  </w:style>
  <w:style w:type="character" w:customStyle="1" w:styleId="WW8Num7z6">
    <w:name w:val="WW8Num7z6"/>
    <w:rsid w:val="001D63E2"/>
  </w:style>
  <w:style w:type="character" w:customStyle="1" w:styleId="WW8Num7z7">
    <w:name w:val="WW8Num7z7"/>
    <w:rsid w:val="001D63E2"/>
  </w:style>
  <w:style w:type="character" w:customStyle="1" w:styleId="WW8Num7z8">
    <w:name w:val="WW8Num7z8"/>
    <w:rsid w:val="001D63E2"/>
  </w:style>
  <w:style w:type="character" w:customStyle="1" w:styleId="WW8Num8z0">
    <w:name w:val="WW8Num8z0"/>
    <w:rsid w:val="001D63E2"/>
  </w:style>
  <w:style w:type="character" w:customStyle="1" w:styleId="WW8Num8z1">
    <w:name w:val="WW8Num8z1"/>
    <w:rsid w:val="001D63E2"/>
  </w:style>
  <w:style w:type="character" w:customStyle="1" w:styleId="WW8Num9z0">
    <w:name w:val="WW8Num9z0"/>
    <w:rsid w:val="001D63E2"/>
    <w:rPr>
      <w:rFonts w:ascii="Symbol" w:hAnsi="Symbol" w:cs="Times New Roman"/>
      <w:color w:val="000000"/>
      <w:sz w:val="24"/>
      <w:szCs w:val="24"/>
    </w:rPr>
  </w:style>
  <w:style w:type="character" w:customStyle="1" w:styleId="WW8Num9z1">
    <w:name w:val="WW8Num9z1"/>
    <w:rsid w:val="001D63E2"/>
  </w:style>
  <w:style w:type="character" w:customStyle="1" w:styleId="WW8Num9z2">
    <w:name w:val="WW8Num9z2"/>
    <w:rsid w:val="001D63E2"/>
  </w:style>
  <w:style w:type="character" w:customStyle="1" w:styleId="WW8Num9z3">
    <w:name w:val="WW8Num9z3"/>
    <w:rsid w:val="001D63E2"/>
  </w:style>
  <w:style w:type="character" w:customStyle="1" w:styleId="WW8Num9z4">
    <w:name w:val="WW8Num9z4"/>
    <w:rsid w:val="001D63E2"/>
  </w:style>
  <w:style w:type="character" w:customStyle="1" w:styleId="WW8Num9z5">
    <w:name w:val="WW8Num9z5"/>
    <w:rsid w:val="001D63E2"/>
  </w:style>
  <w:style w:type="character" w:customStyle="1" w:styleId="WW8Num9z6">
    <w:name w:val="WW8Num9z6"/>
    <w:rsid w:val="001D63E2"/>
  </w:style>
  <w:style w:type="character" w:customStyle="1" w:styleId="WW8Num9z7">
    <w:name w:val="WW8Num9z7"/>
    <w:rsid w:val="001D63E2"/>
  </w:style>
  <w:style w:type="character" w:customStyle="1" w:styleId="WW8Num9z8">
    <w:name w:val="WW8Num9z8"/>
    <w:rsid w:val="001D63E2"/>
  </w:style>
  <w:style w:type="character" w:customStyle="1" w:styleId="WW8Num10z0">
    <w:name w:val="WW8Num10z0"/>
    <w:rsid w:val="001D63E2"/>
  </w:style>
  <w:style w:type="character" w:customStyle="1" w:styleId="WW8Num10z1">
    <w:name w:val="WW8Num10z1"/>
    <w:rsid w:val="001D63E2"/>
  </w:style>
  <w:style w:type="character" w:customStyle="1" w:styleId="WW8Num10z2">
    <w:name w:val="WW8Num10z2"/>
    <w:rsid w:val="001D63E2"/>
  </w:style>
  <w:style w:type="character" w:customStyle="1" w:styleId="WW8Num10z3">
    <w:name w:val="WW8Num10z3"/>
    <w:rsid w:val="001D63E2"/>
  </w:style>
  <w:style w:type="character" w:customStyle="1" w:styleId="WW8Num10z4">
    <w:name w:val="WW8Num10z4"/>
    <w:rsid w:val="001D63E2"/>
  </w:style>
  <w:style w:type="character" w:customStyle="1" w:styleId="WW8Num10z5">
    <w:name w:val="WW8Num10z5"/>
    <w:rsid w:val="001D63E2"/>
  </w:style>
  <w:style w:type="character" w:customStyle="1" w:styleId="WW8Num10z6">
    <w:name w:val="WW8Num10z6"/>
    <w:rsid w:val="001D63E2"/>
  </w:style>
  <w:style w:type="character" w:customStyle="1" w:styleId="WW8Num10z7">
    <w:name w:val="WW8Num10z7"/>
    <w:rsid w:val="001D63E2"/>
  </w:style>
  <w:style w:type="character" w:customStyle="1" w:styleId="WW8Num10z8">
    <w:name w:val="WW8Num10z8"/>
    <w:rsid w:val="001D63E2"/>
  </w:style>
  <w:style w:type="character" w:customStyle="1" w:styleId="WW8Num11z0">
    <w:name w:val="WW8Num11z0"/>
    <w:rsid w:val="001D63E2"/>
    <w:rPr>
      <w:rFonts w:hint="default"/>
      <w:color w:val="auto"/>
    </w:rPr>
  </w:style>
  <w:style w:type="character" w:customStyle="1" w:styleId="WW8Num11z1">
    <w:name w:val="WW8Num11z1"/>
    <w:rsid w:val="001D63E2"/>
  </w:style>
  <w:style w:type="character" w:customStyle="1" w:styleId="WW8Num12z0">
    <w:name w:val="WW8Num12z0"/>
    <w:rsid w:val="001D63E2"/>
    <w:rPr>
      <w:rFonts w:ascii="Symbol" w:hAnsi="Symbol" w:cs="Times New Roman"/>
      <w:color w:val="000000"/>
      <w:sz w:val="24"/>
      <w:szCs w:val="24"/>
    </w:rPr>
  </w:style>
  <w:style w:type="character" w:customStyle="1" w:styleId="WW8Num12z1">
    <w:name w:val="WW8Num12z1"/>
    <w:rsid w:val="001D63E2"/>
    <w:rPr>
      <w:rFonts w:ascii="Symbol" w:hAnsi="Symbol" w:cs="Symbol" w:hint="default"/>
    </w:rPr>
  </w:style>
  <w:style w:type="character" w:customStyle="1" w:styleId="WW8Num12z2">
    <w:name w:val="WW8Num12z2"/>
    <w:rsid w:val="001D63E2"/>
  </w:style>
  <w:style w:type="character" w:customStyle="1" w:styleId="WW8Num12z3">
    <w:name w:val="WW8Num12z3"/>
    <w:rsid w:val="001D63E2"/>
  </w:style>
  <w:style w:type="character" w:customStyle="1" w:styleId="WW8Num12z4">
    <w:name w:val="WW8Num12z4"/>
    <w:rsid w:val="001D63E2"/>
  </w:style>
  <w:style w:type="character" w:customStyle="1" w:styleId="WW8Num12z5">
    <w:name w:val="WW8Num12z5"/>
    <w:rsid w:val="001D63E2"/>
  </w:style>
  <w:style w:type="character" w:customStyle="1" w:styleId="WW8Num12z6">
    <w:name w:val="WW8Num12z6"/>
    <w:rsid w:val="001D63E2"/>
  </w:style>
  <w:style w:type="character" w:customStyle="1" w:styleId="WW8Num12z7">
    <w:name w:val="WW8Num12z7"/>
    <w:rsid w:val="001D63E2"/>
  </w:style>
  <w:style w:type="character" w:customStyle="1" w:styleId="WW8Num12z8">
    <w:name w:val="WW8Num12z8"/>
    <w:rsid w:val="001D63E2"/>
  </w:style>
  <w:style w:type="character" w:customStyle="1" w:styleId="WW8Num13z0">
    <w:name w:val="WW8Num13z0"/>
    <w:rsid w:val="001D63E2"/>
    <w:rPr>
      <w:rFonts w:ascii="Symbol" w:hAnsi="Symbol" w:cs="Times New Roman"/>
      <w:color w:val="000000"/>
      <w:sz w:val="24"/>
      <w:szCs w:val="24"/>
    </w:rPr>
  </w:style>
  <w:style w:type="character" w:customStyle="1" w:styleId="WW8Num13z1">
    <w:name w:val="WW8Num13z1"/>
    <w:rsid w:val="001D63E2"/>
    <w:rPr>
      <w:rFonts w:cs="Times New Roman"/>
    </w:rPr>
  </w:style>
  <w:style w:type="character" w:customStyle="1" w:styleId="WW8Num13z2">
    <w:name w:val="WW8Num13z2"/>
    <w:rsid w:val="001D63E2"/>
  </w:style>
  <w:style w:type="character" w:customStyle="1" w:styleId="WW8Num13z3">
    <w:name w:val="WW8Num13z3"/>
    <w:rsid w:val="001D63E2"/>
  </w:style>
  <w:style w:type="character" w:customStyle="1" w:styleId="WW8Num13z4">
    <w:name w:val="WW8Num13z4"/>
    <w:rsid w:val="001D63E2"/>
  </w:style>
  <w:style w:type="character" w:customStyle="1" w:styleId="WW8Num13z5">
    <w:name w:val="WW8Num13z5"/>
    <w:rsid w:val="001D63E2"/>
  </w:style>
  <w:style w:type="character" w:customStyle="1" w:styleId="WW8Num13z6">
    <w:name w:val="WW8Num13z6"/>
    <w:rsid w:val="001D63E2"/>
  </w:style>
  <w:style w:type="character" w:customStyle="1" w:styleId="WW8Num13z7">
    <w:name w:val="WW8Num13z7"/>
    <w:rsid w:val="001D63E2"/>
  </w:style>
  <w:style w:type="character" w:customStyle="1" w:styleId="WW8Num13z8">
    <w:name w:val="WW8Num13z8"/>
    <w:rsid w:val="001D63E2"/>
  </w:style>
  <w:style w:type="character" w:customStyle="1" w:styleId="WW8Num1z2">
    <w:name w:val="WW8Num1z2"/>
    <w:rsid w:val="001D63E2"/>
  </w:style>
  <w:style w:type="character" w:customStyle="1" w:styleId="WW8Num1z3">
    <w:name w:val="WW8Num1z3"/>
    <w:rsid w:val="001D63E2"/>
  </w:style>
  <w:style w:type="character" w:customStyle="1" w:styleId="WW8Num1z4">
    <w:name w:val="WW8Num1z4"/>
    <w:rsid w:val="001D63E2"/>
  </w:style>
  <w:style w:type="character" w:customStyle="1" w:styleId="WW8Num1z5">
    <w:name w:val="WW8Num1z5"/>
    <w:rsid w:val="001D63E2"/>
  </w:style>
  <w:style w:type="character" w:customStyle="1" w:styleId="WW8Num1z6">
    <w:name w:val="WW8Num1z6"/>
    <w:rsid w:val="001D63E2"/>
  </w:style>
  <w:style w:type="character" w:customStyle="1" w:styleId="WW8Num1z7">
    <w:name w:val="WW8Num1z7"/>
    <w:rsid w:val="001D63E2"/>
  </w:style>
  <w:style w:type="character" w:customStyle="1" w:styleId="WW8Num1z8">
    <w:name w:val="WW8Num1z8"/>
    <w:rsid w:val="001D63E2"/>
  </w:style>
  <w:style w:type="character" w:customStyle="1" w:styleId="WW8Num2z1">
    <w:name w:val="WW8Num2z1"/>
    <w:rsid w:val="001D63E2"/>
  </w:style>
  <w:style w:type="character" w:customStyle="1" w:styleId="WW8Num2z2">
    <w:name w:val="WW8Num2z2"/>
    <w:rsid w:val="001D63E2"/>
  </w:style>
  <w:style w:type="character" w:customStyle="1" w:styleId="WW8Num2z3">
    <w:name w:val="WW8Num2z3"/>
    <w:rsid w:val="001D63E2"/>
  </w:style>
  <w:style w:type="character" w:customStyle="1" w:styleId="WW8Num2z4">
    <w:name w:val="WW8Num2z4"/>
    <w:rsid w:val="001D63E2"/>
  </w:style>
  <w:style w:type="character" w:customStyle="1" w:styleId="WW8Num2z5">
    <w:name w:val="WW8Num2z5"/>
    <w:rsid w:val="001D63E2"/>
  </w:style>
  <w:style w:type="character" w:customStyle="1" w:styleId="WW8Num2z6">
    <w:name w:val="WW8Num2z6"/>
    <w:rsid w:val="001D63E2"/>
  </w:style>
  <w:style w:type="character" w:customStyle="1" w:styleId="WW8Num2z7">
    <w:name w:val="WW8Num2z7"/>
    <w:rsid w:val="001D63E2"/>
  </w:style>
  <w:style w:type="character" w:customStyle="1" w:styleId="WW8Num2z8">
    <w:name w:val="WW8Num2z8"/>
    <w:rsid w:val="001D63E2"/>
  </w:style>
  <w:style w:type="character" w:customStyle="1" w:styleId="WW8Num8z2">
    <w:name w:val="WW8Num8z2"/>
    <w:rsid w:val="001D63E2"/>
  </w:style>
  <w:style w:type="character" w:customStyle="1" w:styleId="WW8Num8z3">
    <w:name w:val="WW8Num8z3"/>
    <w:rsid w:val="001D63E2"/>
  </w:style>
  <w:style w:type="character" w:customStyle="1" w:styleId="WW8Num8z4">
    <w:name w:val="WW8Num8z4"/>
    <w:rsid w:val="001D63E2"/>
  </w:style>
  <w:style w:type="character" w:customStyle="1" w:styleId="WW8Num8z5">
    <w:name w:val="WW8Num8z5"/>
    <w:rsid w:val="001D63E2"/>
  </w:style>
  <w:style w:type="character" w:customStyle="1" w:styleId="WW8Num8z6">
    <w:name w:val="WW8Num8z6"/>
    <w:rsid w:val="001D63E2"/>
  </w:style>
  <w:style w:type="character" w:customStyle="1" w:styleId="WW8Num8z7">
    <w:name w:val="WW8Num8z7"/>
    <w:rsid w:val="001D63E2"/>
  </w:style>
  <w:style w:type="character" w:customStyle="1" w:styleId="WW8Num8z8">
    <w:name w:val="WW8Num8z8"/>
    <w:rsid w:val="001D63E2"/>
  </w:style>
  <w:style w:type="character" w:customStyle="1" w:styleId="WW8Num11z2">
    <w:name w:val="WW8Num11z2"/>
    <w:rsid w:val="001D63E2"/>
  </w:style>
  <w:style w:type="character" w:customStyle="1" w:styleId="WW8Num11z3">
    <w:name w:val="WW8Num11z3"/>
    <w:rsid w:val="001D63E2"/>
  </w:style>
  <w:style w:type="character" w:customStyle="1" w:styleId="WW8Num11z4">
    <w:name w:val="WW8Num11z4"/>
    <w:rsid w:val="001D63E2"/>
  </w:style>
  <w:style w:type="character" w:customStyle="1" w:styleId="WW8Num11z5">
    <w:name w:val="WW8Num11z5"/>
    <w:rsid w:val="001D63E2"/>
  </w:style>
  <w:style w:type="character" w:customStyle="1" w:styleId="WW8Num11z6">
    <w:name w:val="WW8Num11z6"/>
    <w:rsid w:val="001D63E2"/>
  </w:style>
  <w:style w:type="character" w:customStyle="1" w:styleId="WW8Num11z7">
    <w:name w:val="WW8Num11z7"/>
    <w:rsid w:val="001D63E2"/>
  </w:style>
  <w:style w:type="character" w:customStyle="1" w:styleId="WW8Num11z8">
    <w:name w:val="WW8Num11z8"/>
    <w:rsid w:val="001D63E2"/>
  </w:style>
  <w:style w:type="character" w:customStyle="1" w:styleId="WW8Num14z0">
    <w:name w:val="WW8Num14z0"/>
    <w:rsid w:val="001D63E2"/>
    <w:rPr>
      <w:rFonts w:cs="Times New Roman"/>
      <w:color w:val="000000"/>
      <w:sz w:val="24"/>
      <w:szCs w:val="24"/>
    </w:rPr>
  </w:style>
  <w:style w:type="character" w:customStyle="1" w:styleId="WW8Num14z1">
    <w:name w:val="WW8Num14z1"/>
    <w:rsid w:val="001D63E2"/>
  </w:style>
  <w:style w:type="character" w:customStyle="1" w:styleId="WW8Num14z2">
    <w:name w:val="WW8Num14z2"/>
    <w:rsid w:val="001D63E2"/>
  </w:style>
  <w:style w:type="character" w:customStyle="1" w:styleId="WW8Num14z3">
    <w:name w:val="WW8Num14z3"/>
    <w:rsid w:val="001D63E2"/>
  </w:style>
  <w:style w:type="character" w:customStyle="1" w:styleId="WW8Num14z4">
    <w:name w:val="WW8Num14z4"/>
    <w:rsid w:val="001D63E2"/>
  </w:style>
  <w:style w:type="character" w:customStyle="1" w:styleId="WW8Num14z5">
    <w:name w:val="WW8Num14z5"/>
    <w:rsid w:val="001D63E2"/>
  </w:style>
  <w:style w:type="character" w:customStyle="1" w:styleId="WW8Num14z6">
    <w:name w:val="WW8Num14z6"/>
    <w:rsid w:val="001D63E2"/>
  </w:style>
  <w:style w:type="character" w:customStyle="1" w:styleId="WW8Num14z7">
    <w:name w:val="WW8Num14z7"/>
    <w:rsid w:val="001D63E2"/>
  </w:style>
  <w:style w:type="character" w:customStyle="1" w:styleId="WW8Num14z8">
    <w:name w:val="WW8Num14z8"/>
    <w:rsid w:val="001D63E2"/>
  </w:style>
  <w:style w:type="character" w:customStyle="1" w:styleId="WW8Num15z0">
    <w:name w:val="WW8Num15z0"/>
    <w:rsid w:val="001D63E2"/>
    <w:rPr>
      <w:rFonts w:ascii="Symbol" w:hAnsi="Symbol" w:cs="Symbol" w:hint="default"/>
    </w:rPr>
  </w:style>
  <w:style w:type="character" w:customStyle="1" w:styleId="WW8Num15z1">
    <w:name w:val="WW8Num15z1"/>
    <w:rsid w:val="001D63E2"/>
    <w:rPr>
      <w:rFonts w:ascii="Courier New" w:hAnsi="Courier New" w:cs="Courier New" w:hint="default"/>
    </w:rPr>
  </w:style>
  <w:style w:type="character" w:customStyle="1" w:styleId="WW8Num15z2">
    <w:name w:val="WW8Num15z2"/>
    <w:rsid w:val="001D63E2"/>
    <w:rPr>
      <w:rFonts w:ascii="Wingdings" w:hAnsi="Wingdings" w:cs="Wingdings" w:hint="default"/>
    </w:rPr>
  </w:style>
  <w:style w:type="character" w:customStyle="1" w:styleId="WW8Num16z0">
    <w:name w:val="WW8Num16z0"/>
    <w:rsid w:val="001D63E2"/>
    <w:rPr>
      <w:rFonts w:ascii="Symbol" w:hAnsi="Symbol" w:cs="Times New Roman"/>
      <w:color w:val="000000"/>
      <w:sz w:val="24"/>
      <w:szCs w:val="24"/>
    </w:rPr>
  </w:style>
  <w:style w:type="character" w:customStyle="1" w:styleId="WW8Num16z1">
    <w:name w:val="WW8Num16z1"/>
    <w:rsid w:val="001D63E2"/>
    <w:rPr>
      <w:rFonts w:cs="Times New Roman"/>
    </w:rPr>
  </w:style>
  <w:style w:type="character" w:customStyle="1" w:styleId="WW8Num16z2">
    <w:name w:val="WW8Num16z2"/>
    <w:rsid w:val="001D63E2"/>
  </w:style>
  <w:style w:type="character" w:customStyle="1" w:styleId="WW8Num16z3">
    <w:name w:val="WW8Num16z3"/>
    <w:rsid w:val="001D63E2"/>
  </w:style>
  <w:style w:type="character" w:customStyle="1" w:styleId="WW8Num16z4">
    <w:name w:val="WW8Num16z4"/>
    <w:rsid w:val="001D63E2"/>
  </w:style>
  <w:style w:type="character" w:customStyle="1" w:styleId="WW8Num16z5">
    <w:name w:val="WW8Num16z5"/>
    <w:rsid w:val="001D63E2"/>
  </w:style>
  <w:style w:type="character" w:customStyle="1" w:styleId="WW8Num16z6">
    <w:name w:val="WW8Num16z6"/>
    <w:rsid w:val="001D63E2"/>
  </w:style>
  <w:style w:type="character" w:customStyle="1" w:styleId="WW8Num16z7">
    <w:name w:val="WW8Num16z7"/>
    <w:rsid w:val="001D63E2"/>
  </w:style>
  <w:style w:type="character" w:customStyle="1" w:styleId="WW8Num16z8">
    <w:name w:val="WW8Num16z8"/>
    <w:rsid w:val="001D63E2"/>
  </w:style>
  <w:style w:type="character" w:customStyle="1" w:styleId="WW8Num17z0">
    <w:name w:val="WW8Num17z0"/>
    <w:rsid w:val="001D63E2"/>
    <w:rPr>
      <w:rFonts w:ascii="Symbol" w:hAnsi="Symbol" w:cs="Times New Roman"/>
      <w:color w:val="000000"/>
      <w:sz w:val="24"/>
      <w:szCs w:val="24"/>
    </w:rPr>
  </w:style>
  <w:style w:type="character" w:customStyle="1" w:styleId="WW8Num17z1">
    <w:name w:val="WW8Num17z1"/>
    <w:rsid w:val="001D63E2"/>
  </w:style>
  <w:style w:type="character" w:customStyle="1" w:styleId="WW8Num17z2">
    <w:name w:val="WW8Num17z2"/>
    <w:rsid w:val="001D63E2"/>
  </w:style>
  <w:style w:type="character" w:customStyle="1" w:styleId="WW8Num17z3">
    <w:name w:val="WW8Num17z3"/>
    <w:rsid w:val="001D63E2"/>
  </w:style>
  <w:style w:type="character" w:customStyle="1" w:styleId="WW8Num17z4">
    <w:name w:val="WW8Num17z4"/>
    <w:rsid w:val="001D63E2"/>
  </w:style>
  <w:style w:type="character" w:customStyle="1" w:styleId="WW8Num17z5">
    <w:name w:val="WW8Num17z5"/>
    <w:rsid w:val="001D63E2"/>
  </w:style>
  <w:style w:type="character" w:customStyle="1" w:styleId="WW8Num17z6">
    <w:name w:val="WW8Num17z6"/>
    <w:rsid w:val="001D63E2"/>
  </w:style>
  <w:style w:type="character" w:customStyle="1" w:styleId="WW8Num17z7">
    <w:name w:val="WW8Num17z7"/>
    <w:rsid w:val="001D63E2"/>
  </w:style>
  <w:style w:type="character" w:customStyle="1" w:styleId="WW8Num17z8">
    <w:name w:val="WW8Num17z8"/>
    <w:rsid w:val="001D63E2"/>
  </w:style>
  <w:style w:type="character" w:customStyle="1" w:styleId="WW8Num18z0">
    <w:name w:val="WW8Num18z0"/>
    <w:rsid w:val="001D63E2"/>
    <w:rPr>
      <w:rFonts w:hint="default"/>
    </w:rPr>
  </w:style>
  <w:style w:type="character" w:customStyle="1" w:styleId="WW8Num18z1">
    <w:name w:val="WW8Num18z1"/>
    <w:rsid w:val="001D63E2"/>
  </w:style>
  <w:style w:type="character" w:customStyle="1" w:styleId="WW8Num18z2">
    <w:name w:val="WW8Num18z2"/>
    <w:rsid w:val="001D63E2"/>
  </w:style>
  <w:style w:type="character" w:customStyle="1" w:styleId="WW8Num18z3">
    <w:name w:val="WW8Num18z3"/>
    <w:rsid w:val="001D63E2"/>
  </w:style>
  <w:style w:type="character" w:customStyle="1" w:styleId="WW8Num18z4">
    <w:name w:val="WW8Num18z4"/>
    <w:rsid w:val="001D63E2"/>
  </w:style>
  <w:style w:type="character" w:customStyle="1" w:styleId="WW8Num18z5">
    <w:name w:val="WW8Num18z5"/>
    <w:rsid w:val="001D63E2"/>
  </w:style>
  <w:style w:type="character" w:customStyle="1" w:styleId="WW8Num18z6">
    <w:name w:val="WW8Num18z6"/>
    <w:rsid w:val="001D63E2"/>
  </w:style>
  <w:style w:type="character" w:customStyle="1" w:styleId="WW8Num18z7">
    <w:name w:val="WW8Num18z7"/>
    <w:rsid w:val="001D63E2"/>
  </w:style>
  <w:style w:type="character" w:customStyle="1" w:styleId="WW8Num18z8">
    <w:name w:val="WW8Num18z8"/>
    <w:rsid w:val="001D63E2"/>
  </w:style>
  <w:style w:type="character" w:customStyle="1" w:styleId="WW8Num19z0">
    <w:name w:val="WW8Num19z0"/>
    <w:rsid w:val="001D63E2"/>
    <w:rPr>
      <w:rFonts w:ascii="Symbol" w:hAnsi="Symbol" w:cs="Symbol" w:hint="default"/>
    </w:rPr>
  </w:style>
  <w:style w:type="character" w:customStyle="1" w:styleId="WW8Num19z1">
    <w:name w:val="WW8Num19z1"/>
    <w:rsid w:val="001D63E2"/>
    <w:rPr>
      <w:rFonts w:ascii="Courier New" w:hAnsi="Courier New" w:cs="Courier New" w:hint="default"/>
    </w:rPr>
  </w:style>
  <w:style w:type="character" w:customStyle="1" w:styleId="WW8Num19z2">
    <w:name w:val="WW8Num19z2"/>
    <w:rsid w:val="001D63E2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1D63E2"/>
  </w:style>
  <w:style w:type="character" w:customStyle="1" w:styleId="21">
    <w:name w:val="Основной шрифт абзаца2"/>
    <w:rsid w:val="001D63E2"/>
  </w:style>
  <w:style w:type="character" w:styleId="a5">
    <w:name w:val="Hyperlink"/>
    <w:rsid w:val="001D63E2"/>
    <w:rPr>
      <w:color w:val="000080"/>
      <w:u w:val="single"/>
    </w:rPr>
  </w:style>
  <w:style w:type="character" w:customStyle="1" w:styleId="ListLabel1">
    <w:name w:val="ListLabel 1"/>
    <w:rsid w:val="001D63E2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rsid w:val="001D63E2"/>
    <w:rPr>
      <w:rFonts w:cs="Times New Roman"/>
    </w:rPr>
  </w:style>
  <w:style w:type="character" w:customStyle="1" w:styleId="ListLabel3">
    <w:name w:val="ListLabel 3"/>
    <w:rsid w:val="001D63E2"/>
    <w:rPr>
      <w:rFonts w:cs="Times New Roman"/>
      <w:color w:val="000000"/>
    </w:rPr>
  </w:style>
  <w:style w:type="character" w:customStyle="1" w:styleId="a6">
    <w:name w:val="Маркеры списка"/>
    <w:rsid w:val="001D63E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D63E2"/>
  </w:style>
  <w:style w:type="paragraph" w:customStyle="1" w:styleId="a0">
    <w:name w:val="Заголовок"/>
    <w:basedOn w:val="a"/>
    <w:next w:val="a1"/>
    <w:rsid w:val="001D63E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1D63E2"/>
    <w:pPr>
      <w:spacing w:after="120"/>
    </w:pPr>
  </w:style>
  <w:style w:type="paragraph" w:styleId="a8">
    <w:name w:val="List"/>
    <w:basedOn w:val="a1"/>
    <w:rsid w:val="001D63E2"/>
  </w:style>
  <w:style w:type="paragraph" w:customStyle="1" w:styleId="22">
    <w:name w:val="Название2"/>
    <w:basedOn w:val="a"/>
    <w:rsid w:val="001D63E2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1D63E2"/>
    <w:pPr>
      <w:suppressLineNumbers/>
    </w:pPr>
  </w:style>
  <w:style w:type="paragraph" w:customStyle="1" w:styleId="10">
    <w:name w:val="Название1"/>
    <w:basedOn w:val="a"/>
    <w:rsid w:val="001D63E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D63E2"/>
    <w:pPr>
      <w:suppressLineNumbers/>
    </w:pPr>
  </w:style>
  <w:style w:type="paragraph" w:customStyle="1" w:styleId="12">
    <w:name w:val="Обычный (веб)1"/>
    <w:basedOn w:val="a"/>
    <w:rsid w:val="001D63E2"/>
    <w:pPr>
      <w:spacing w:before="28" w:after="100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1D63E2"/>
    <w:pPr>
      <w:ind w:left="720"/>
    </w:pPr>
    <w:rPr>
      <w:rFonts w:eastAsia="Calibri" w:cs="Times New Roman"/>
    </w:rPr>
  </w:style>
  <w:style w:type="paragraph" w:customStyle="1" w:styleId="a9">
    <w:name w:val="Содержимое таблицы"/>
    <w:basedOn w:val="a"/>
    <w:rsid w:val="001D63E2"/>
    <w:pPr>
      <w:suppressLineNumbers/>
    </w:pPr>
  </w:style>
  <w:style w:type="paragraph" w:customStyle="1" w:styleId="aa">
    <w:name w:val="Заголовок таблицы"/>
    <w:basedOn w:val="a9"/>
    <w:rsid w:val="001D63E2"/>
    <w:pPr>
      <w:jc w:val="center"/>
    </w:pPr>
    <w:rPr>
      <w:b/>
      <w:bCs/>
    </w:rPr>
  </w:style>
  <w:style w:type="paragraph" w:styleId="ab">
    <w:name w:val="Normal (Web)"/>
    <w:basedOn w:val="a"/>
    <w:rsid w:val="001D63E2"/>
    <w:pPr>
      <w:spacing w:before="280" w:after="280" w:line="240" w:lineRule="auto"/>
    </w:pPr>
    <w:rPr>
      <w:rFonts w:eastAsia="Calibri" w:cs="Times New Roman"/>
    </w:rPr>
  </w:style>
  <w:style w:type="paragraph" w:customStyle="1" w:styleId="14">
    <w:name w:val="Обычный (веб)1"/>
    <w:basedOn w:val="a"/>
    <w:rsid w:val="001D63E2"/>
    <w:pPr>
      <w:spacing w:before="28" w:after="100"/>
    </w:pPr>
    <w:rPr>
      <w:rFonts w:eastAsia="Times New Roman" w:cs="Times New Roman"/>
    </w:rPr>
  </w:style>
  <w:style w:type="paragraph" w:customStyle="1" w:styleId="15">
    <w:name w:val="Абзац списка1"/>
    <w:basedOn w:val="a"/>
    <w:rsid w:val="001D63E2"/>
    <w:pPr>
      <w:ind w:left="720"/>
    </w:pPr>
    <w:rPr>
      <w:rFonts w:eastAsia="Calibri" w:cs="Times New Roman"/>
    </w:rPr>
  </w:style>
  <w:style w:type="character" w:customStyle="1" w:styleId="20">
    <w:name w:val="Заголовок 2 Знак"/>
    <w:link w:val="2"/>
    <w:rsid w:val="00B2096E"/>
    <w:rPr>
      <w:rFonts w:eastAsia="SimSun" w:cs="Mangal"/>
      <w:b/>
      <w:bCs/>
      <w:kern w:val="1"/>
      <w:sz w:val="36"/>
      <w:szCs w:val="36"/>
      <w:lang w:eastAsia="hi-IN" w:bidi="hi-IN"/>
    </w:rPr>
  </w:style>
  <w:style w:type="paragraph" w:styleId="ac">
    <w:name w:val="footer"/>
    <w:basedOn w:val="a"/>
    <w:link w:val="ad"/>
    <w:rsid w:val="00B2096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rsid w:val="00B2096E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Strong"/>
    <w:qFormat/>
    <w:rsid w:val="00B20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21962</CharactersWithSpaces>
  <SharedDoc>false</SharedDoc>
  <HLinks>
    <vt:vector size="36" baseType="variant">
      <vt:variant>
        <vt:i4>4194377</vt:i4>
      </vt:variant>
      <vt:variant>
        <vt:i4>15</vt:i4>
      </vt:variant>
      <vt:variant>
        <vt:i4>0</vt:i4>
      </vt:variant>
      <vt:variant>
        <vt:i4>5</vt:i4>
      </vt:variant>
      <vt:variant>
        <vt:lpwstr>http://mdou78.edu.yar.ru/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mailto:yardou078@yandex.ru</vt:lpwstr>
      </vt:variant>
      <vt:variant>
        <vt:lpwstr/>
      </vt:variant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http://mdou52.edu.yar.ru/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http://www.gcro.ru/</vt:lpwstr>
      </vt:variant>
      <vt:variant>
        <vt:lpwstr/>
      </vt:variant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mailto:gcro@yandex.ru</vt:lpwstr>
      </vt:variant>
      <vt:variant>
        <vt:lpwstr/>
      </vt:variant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http://www.yar-edudep.ru/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1900-12-31T21:00:00Z</cp:lastPrinted>
  <dcterms:created xsi:type="dcterms:W3CDTF">2017-08-18T07:59:00Z</dcterms:created>
  <dcterms:modified xsi:type="dcterms:W3CDTF">2017-09-18T06:23:00Z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