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7DB52" w14:textId="77777777" w:rsidR="00215033" w:rsidRPr="00401113" w:rsidRDefault="00215033" w:rsidP="00215033">
      <w:pPr>
        <w:spacing w:before="240"/>
        <w:jc w:val="center"/>
        <w:rPr>
          <w:b/>
          <w:color w:val="000000" w:themeColor="text1"/>
        </w:rPr>
      </w:pPr>
      <w:r w:rsidRPr="00401113">
        <w:rPr>
          <w:b/>
          <w:color w:val="000000" w:themeColor="text1"/>
        </w:rPr>
        <w:t>Порядок оказания платных образовательных услуг</w:t>
      </w:r>
    </w:p>
    <w:p w14:paraId="44B5A6A4" w14:textId="77777777" w:rsidR="00215033" w:rsidRPr="00401113" w:rsidRDefault="00215033" w:rsidP="00215033">
      <w:pPr>
        <w:pStyle w:val="3"/>
        <w:spacing w:before="240"/>
        <w:jc w:val="center"/>
        <w:rPr>
          <w:rFonts w:ascii="Times New Roman" w:hAnsi="Times New Roman" w:cs="Times New Roman"/>
          <w:b w:val="0"/>
          <w:color w:val="000000" w:themeColor="text1"/>
        </w:rPr>
      </w:pPr>
      <w:r w:rsidRPr="00401113">
        <w:rPr>
          <w:rFonts w:ascii="Times New Roman" w:hAnsi="Times New Roman" w:cs="Times New Roman"/>
          <w:color w:val="000000" w:themeColor="text1"/>
        </w:rPr>
        <w:t>Общие положения</w:t>
      </w:r>
    </w:p>
    <w:p w14:paraId="07C6B0DB" w14:textId="77777777" w:rsidR="00215033" w:rsidRPr="00401113" w:rsidRDefault="00215033" w:rsidP="00215033">
      <w:pPr>
        <w:numPr>
          <w:ilvl w:val="0"/>
          <w:numId w:val="2"/>
        </w:numPr>
        <w:ind w:left="0" w:firstLine="710"/>
        <w:jc w:val="both"/>
      </w:pPr>
      <w:r w:rsidRPr="00401113">
        <w:t xml:space="preserve">Настоящий Порядок </w:t>
      </w:r>
      <w:r w:rsidRPr="00401113">
        <w:rPr>
          <w:color w:val="000000" w:themeColor="text1"/>
        </w:rPr>
        <w:t xml:space="preserve">детализирует процедуру оказания платных образовательных услуг в </w:t>
      </w:r>
      <w:r>
        <w:rPr>
          <w:color w:val="000000" w:themeColor="text1"/>
        </w:rPr>
        <w:t>муниципальном дошкольном образовательном учреждении «Детский сад № 52»</w:t>
      </w:r>
      <w:r w:rsidRPr="00401113">
        <w:t xml:space="preserve"> (далее – учреждение).</w:t>
      </w:r>
    </w:p>
    <w:p w14:paraId="6C7B7BC7" w14:textId="77777777" w:rsidR="00215033" w:rsidRDefault="00215033" w:rsidP="00215033">
      <w:pPr>
        <w:numPr>
          <w:ilvl w:val="0"/>
          <w:numId w:val="2"/>
        </w:numPr>
        <w:ind w:left="0" w:firstLine="710"/>
        <w:jc w:val="both"/>
      </w:pPr>
      <w:r w:rsidRPr="00401113">
        <w:t>Помимо настоящего Порядка учреждение также руководствуется</w:t>
      </w:r>
    </w:p>
    <w:p w14:paraId="5848604D" w14:textId="77777777" w:rsidR="00215033" w:rsidRDefault="00215033" w:rsidP="00215033">
      <w:pPr>
        <w:ind w:firstLine="709"/>
        <w:jc w:val="both"/>
      </w:pPr>
      <w:r w:rsidRPr="00401113">
        <w:t xml:space="preserve">Законом Российской Федерации от 7 февраля 1992 года № 2300-1 «О защите прав потребителей» (далее – </w:t>
      </w:r>
      <w:r w:rsidRPr="00401113">
        <w:rPr>
          <w:rFonts w:eastAsia="Times New Roman"/>
          <w:color w:val="000000" w:themeColor="text1"/>
          <w:shd w:val="clear" w:color="auto" w:fill="FFFFFF"/>
        </w:rPr>
        <w:t>Закон Российской Федерации «О защите прав потребителей»)</w:t>
      </w:r>
      <w:r w:rsidRPr="00401113">
        <w:t xml:space="preserve">, </w:t>
      </w:r>
    </w:p>
    <w:p w14:paraId="6BA35019" w14:textId="77777777" w:rsidR="00215033" w:rsidRDefault="00215033" w:rsidP="00215033">
      <w:pPr>
        <w:ind w:firstLine="709"/>
        <w:jc w:val="both"/>
      </w:pPr>
      <w:r w:rsidRPr="00401113">
        <w:t xml:space="preserve">Федеральным законом от 29 декабря 2012 года № 273-ФЗ «Об образовании в Российской Федерации» (далее – Федеральный закон «Об образовании в Российской Федерации»), </w:t>
      </w:r>
    </w:p>
    <w:p w14:paraId="7344BF06" w14:textId="77777777" w:rsidR="00215033" w:rsidRDefault="00215033" w:rsidP="00215033">
      <w:pPr>
        <w:ind w:firstLine="709"/>
        <w:jc w:val="both"/>
      </w:pPr>
      <w:r>
        <w:t>П</w:t>
      </w:r>
      <w:r w:rsidRPr="00401113">
        <w:t>остановлением Правительства Российской Федерации от 15 августа 2013 года № 706 «Об утверждении Правил оказания платных образовательных услуг», иными нормативными правовыми актами Российской Федерации,</w:t>
      </w:r>
      <w:r>
        <w:t xml:space="preserve"> </w:t>
      </w:r>
    </w:p>
    <w:p w14:paraId="2F613168" w14:textId="77777777" w:rsidR="00215033" w:rsidRPr="00401113" w:rsidRDefault="00215033" w:rsidP="00215033">
      <w:pPr>
        <w:ind w:firstLine="709"/>
        <w:jc w:val="both"/>
      </w:pPr>
      <w:r>
        <w:t xml:space="preserve">Уставом </w:t>
      </w:r>
      <w:r>
        <w:rPr>
          <w:color w:val="000000" w:themeColor="text1"/>
        </w:rPr>
        <w:t>муниципального дошкольного образовательном учреждении «Детский сад № 52»</w:t>
      </w:r>
    </w:p>
    <w:p w14:paraId="3EB12FBC" w14:textId="77777777" w:rsidR="00215033" w:rsidRPr="00401113" w:rsidRDefault="00215033" w:rsidP="00215033">
      <w:pPr>
        <w:numPr>
          <w:ilvl w:val="0"/>
          <w:numId w:val="2"/>
        </w:numPr>
        <w:ind w:left="0" w:firstLine="710"/>
        <w:jc w:val="both"/>
      </w:pPr>
      <w:r w:rsidRPr="00401113">
        <w:t>К платным образовательным услугам в учреждении относятся:</w:t>
      </w:r>
    </w:p>
    <w:p w14:paraId="2E8107AE" w14:textId="77777777" w:rsidR="00215033" w:rsidRPr="00401113" w:rsidRDefault="00215033" w:rsidP="00215033">
      <w:pPr>
        <w:ind w:firstLine="709"/>
        <w:jc w:val="both"/>
        <w:rPr>
          <w:color w:val="000000" w:themeColor="text1"/>
        </w:rPr>
      </w:pPr>
      <w:r w:rsidRPr="00401113">
        <w:t>реализация дополнительных общеразвивающих программ</w:t>
      </w:r>
      <w:r>
        <w:t>.</w:t>
      </w:r>
    </w:p>
    <w:p w14:paraId="27106385" w14:textId="77777777" w:rsidR="00215033" w:rsidRPr="00401113" w:rsidRDefault="00215033" w:rsidP="00215033">
      <w:pPr>
        <w:pStyle w:val="a7"/>
        <w:numPr>
          <w:ilvl w:val="0"/>
          <w:numId w:val="2"/>
        </w:numPr>
        <w:spacing w:after="0" w:line="240" w:lineRule="auto"/>
        <w:ind w:left="0" w:firstLine="709"/>
        <w:jc w:val="both"/>
        <w:rPr>
          <w:rFonts w:ascii="Times New Roman" w:hAnsi="Times New Roman"/>
          <w:sz w:val="24"/>
          <w:szCs w:val="24"/>
        </w:rPr>
      </w:pPr>
      <w:r w:rsidRPr="00401113">
        <w:rPr>
          <w:rFonts w:ascii="Times New Roman" w:eastAsiaTheme="minorHAnsi" w:hAnsi="Times New Roman"/>
          <w:sz w:val="24"/>
          <w:szCs w:val="24"/>
        </w:rPr>
        <w:t xml:space="preserve">Платные образовательные услуги оказываются учреждением </w:t>
      </w:r>
      <w:r w:rsidRPr="009907ED">
        <w:rPr>
          <w:rFonts w:ascii="Times New Roman" w:eastAsiaTheme="minorHAnsi" w:hAnsi="Times New Roman"/>
          <w:sz w:val="24"/>
          <w:szCs w:val="24"/>
        </w:rPr>
        <w:t xml:space="preserve">с </w:t>
      </w:r>
      <w:r w:rsidR="00236A3D">
        <w:rPr>
          <w:rFonts w:ascii="Times New Roman" w:eastAsiaTheme="minorHAnsi" w:hAnsi="Times New Roman"/>
          <w:sz w:val="24"/>
          <w:szCs w:val="24"/>
        </w:rPr>
        <w:t>октября</w:t>
      </w:r>
      <w:r w:rsidRPr="009907ED">
        <w:rPr>
          <w:rFonts w:ascii="Times New Roman" w:eastAsiaTheme="minorHAnsi" w:hAnsi="Times New Roman"/>
          <w:sz w:val="24"/>
          <w:szCs w:val="24"/>
        </w:rPr>
        <w:t xml:space="preserve"> по </w:t>
      </w:r>
      <w:r w:rsidR="00236A3D">
        <w:rPr>
          <w:rFonts w:ascii="Times New Roman" w:eastAsiaTheme="minorHAnsi" w:hAnsi="Times New Roman"/>
          <w:sz w:val="24"/>
          <w:szCs w:val="24"/>
        </w:rPr>
        <w:t>май</w:t>
      </w:r>
      <w:r w:rsidRPr="009907ED">
        <w:rPr>
          <w:rFonts w:ascii="Times New Roman" w:eastAsiaTheme="minorHAnsi" w:hAnsi="Times New Roman"/>
          <w:sz w:val="24"/>
          <w:szCs w:val="24"/>
        </w:rPr>
        <w:t>.</w:t>
      </w:r>
      <w:r w:rsidRPr="00401113">
        <w:rPr>
          <w:rFonts w:ascii="Times New Roman" w:eastAsiaTheme="minorHAnsi" w:hAnsi="Times New Roman"/>
          <w:sz w:val="24"/>
          <w:szCs w:val="24"/>
        </w:rPr>
        <w:t xml:space="preserve"> Обучение может начинаться в любой месяц, за исключением обучения по образовательным программам, реализуемых в определенное время года (имеющих сезонный характер). Начало обучения также может происходить по мере комплектования группы.</w:t>
      </w:r>
    </w:p>
    <w:p w14:paraId="3AC6BFD5" w14:textId="77777777" w:rsidR="00215033" w:rsidRPr="00431804" w:rsidRDefault="00215033" w:rsidP="00215033">
      <w:pPr>
        <w:pStyle w:val="3"/>
        <w:spacing w:before="240"/>
        <w:jc w:val="center"/>
        <w:rPr>
          <w:rFonts w:ascii="Times New Roman" w:hAnsi="Times New Roman" w:cs="Times New Roman"/>
          <w:b w:val="0"/>
          <w:color w:val="000000" w:themeColor="text1"/>
        </w:rPr>
      </w:pPr>
      <w:r w:rsidRPr="00431804">
        <w:rPr>
          <w:rFonts w:ascii="Times New Roman" w:hAnsi="Times New Roman" w:cs="Times New Roman"/>
          <w:color w:val="000000" w:themeColor="text1"/>
        </w:rPr>
        <w:t>Заключение, изменение и расторжение договора об оказании платных образовательных услуг</w:t>
      </w:r>
    </w:p>
    <w:p w14:paraId="75BA1209" w14:textId="77777777" w:rsidR="00215033" w:rsidRPr="00401113" w:rsidRDefault="00215033" w:rsidP="00215033">
      <w:pPr>
        <w:pStyle w:val="a7"/>
        <w:numPr>
          <w:ilvl w:val="0"/>
          <w:numId w:val="2"/>
        </w:numPr>
        <w:spacing w:after="0" w:line="240" w:lineRule="auto"/>
        <w:ind w:left="0" w:firstLine="710"/>
        <w:jc w:val="both"/>
        <w:rPr>
          <w:rFonts w:ascii="Times New Roman" w:hAnsi="Times New Roman"/>
          <w:color w:val="000000" w:themeColor="text1"/>
          <w:sz w:val="24"/>
          <w:szCs w:val="24"/>
        </w:rPr>
      </w:pPr>
      <w:r w:rsidRPr="00401113">
        <w:rPr>
          <w:rFonts w:ascii="Times New Roman" w:hAnsi="Times New Roman"/>
          <w:color w:val="000000" w:themeColor="text1"/>
          <w:sz w:val="24"/>
          <w:szCs w:val="24"/>
        </w:rPr>
        <w:t>К информации о платных образовательных услугах, подлежащей раскрытию, относится:</w:t>
      </w:r>
    </w:p>
    <w:p w14:paraId="7E52E44B" w14:textId="77777777" w:rsidR="00215033" w:rsidRPr="00401113" w:rsidRDefault="00215033" w:rsidP="00215033">
      <w:pPr>
        <w:ind w:firstLine="709"/>
        <w:jc w:val="both"/>
        <w:rPr>
          <w:color w:val="000000" w:themeColor="text1"/>
        </w:rPr>
      </w:pPr>
      <w:r w:rsidRPr="00401113">
        <w:rPr>
          <w:color w:val="000000" w:themeColor="text1"/>
        </w:rPr>
        <w:t>а) информация об учреждении (наименование учреждения, адрес, режим работы);</w:t>
      </w:r>
    </w:p>
    <w:p w14:paraId="4D0D095B" w14:textId="77777777" w:rsidR="00215033" w:rsidRPr="00401113" w:rsidRDefault="00215033" w:rsidP="00215033">
      <w:pPr>
        <w:ind w:firstLine="709"/>
        <w:jc w:val="both"/>
        <w:rPr>
          <w:color w:val="7030A0"/>
        </w:rPr>
      </w:pPr>
      <w:r w:rsidRPr="00401113">
        <w:rPr>
          <w:color w:val="000000" w:themeColor="text1"/>
        </w:rPr>
        <w:t xml:space="preserve">б) сведения о лицензии </w:t>
      </w:r>
      <w:r w:rsidRPr="00401113">
        <w:rPr>
          <w:rFonts w:eastAsia="Times New Roman"/>
          <w:color w:val="000000" w:themeColor="text1"/>
        </w:rPr>
        <w:t xml:space="preserve">на осуществление образовательной деятельности (наименование </w:t>
      </w:r>
      <w:r w:rsidRPr="00401113">
        <w:rPr>
          <w:rFonts w:eastAsia="Times New Roman"/>
        </w:rPr>
        <w:t>лицензирующего органа, номер и дата регистрации лицензии)</w:t>
      </w:r>
      <w:r w:rsidRPr="00401113">
        <w:rPr>
          <w:color w:val="7030A0"/>
        </w:rPr>
        <w:t>;</w:t>
      </w:r>
    </w:p>
    <w:p w14:paraId="082CC87F" w14:textId="77777777" w:rsidR="00215033" w:rsidRPr="00401113" w:rsidRDefault="00215033" w:rsidP="00215033">
      <w:pPr>
        <w:ind w:firstLine="709"/>
        <w:jc w:val="both"/>
        <w:rPr>
          <w:color w:val="000000" w:themeColor="text1"/>
        </w:rPr>
      </w:pPr>
      <w:r w:rsidRPr="00401113">
        <w:rPr>
          <w:color w:val="000000" w:themeColor="text1"/>
        </w:rPr>
        <w:t>в) настоящий Порядок;</w:t>
      </w:r>
    </w:p>
    <w:p w14:paraId="39145AD9" w14:textId="77777777" w:rsidR="00215033" w:rsidRPr="00401113" w:rsidRDefault="00215033" w:rsidP="00215033">
      <w:pPr>
        <w:ind w:firstLine="709"/>
        <w:jc w:val="both"/>
        <w:rPr>
          <w:color w:val="000000" w:themeColor="text1"/>
        </w:rPr>
      </w:pPr>
      <w:r w:rsidRPr="00401113">
        <w:rPr>
          <w:color w:val="000000" w:themeColor="text1"/>
        </w:rPr>
        <w:t>г) основание и порядок снижения стоимости платных образовательных услуг;</w:t>
      </w:r>
    </w:p>
    <w:p w14:paraId="5CEDFED6" w14:textId="77777777" w:rsidR="00215033" w:rsidRPr="00401113" w:rsidRDefault="00215033" w:rsidP="00215033">
      <w:pPr>
        <w:ind w:firstLine="709"/>
        <w:jc w:val="both"/>
        <w:rPr>
          <w:color w:val="000000" w:themeColor="text1"/>
        </w:rPr>
      </w:pPr>
      <w:r w:rsidRPr="00401113">
        <w:rPr>
          <w:color w:val="000000" w:themeColor="text1"/>
        </w:rPr>
        <w:t>д) образовательная программа;</w:t>
      </w:r>
    </w:p>
    <w:p w14:paraId="315646F0" w14:textId="77777777" w:rsidR="00215033" w:rsidRPr="00401113" w:rsidRDefault="00215033" w:rsidP="00215033">
      <w:pPr>
        <w:ind w:firstLine="709"/>
        <w:jc w:val="both"/>
        <w:rPr>
          <w:color w:val="000000" w:themeColor="text1"/>
        </w:rPr>
      </w:pPr>
      <w:r w:rsidRPr="00401113">
        <w:rPr>
          <w:color w:val="000000" w:themeColor="text1"/>
        </w:rPr>
        <w:t xml:space="preserve">е) информация </w:t>
      </w:r>
      <w:r w:rsidRPr="00401113">
        <w:rPr>
          <w:rFonts w:eastAsia="Times New Roman"/>
          <w:color w:val="000000" w:themeColor="text1"/>
        </w:rPr>
        <w:t xml:space="preserve">о персональном составе педагогических работников с указанием уровня </w:t>
      </w:r>
      <w:r w:rsidRPr="00401113">
        <w:rPr>
          <w:rFonts w:eastAsia="Times New Roman"/>
        </w:rPr>
        <w:t>образования, квалификации и опыта работы</w:t>
      </w:r>
      <w:r w:rsidRPr="00401113">
        <w:rPr>
          <w:color w:val="7030A0"/>
        </w:rPr>
        <w:t>;</w:t>
      </w:r>
    </w:p>
    <w:p w14:paraId="55EC2DF1" w14:textId="77777777" w:rsidR="00215033" w:rsidRPr="00401113" w:rsidRDefault="00215033" w:rsidP="00215033">
      <w:pPr>
        <w:ind w:firstLine="709"/>
        <w:jc w:val="both"/>
        <w:rPr>
          <w:color w:val="000000" w:themeColor="text1"/>
        </w:rPr>
      </w:pPr>
      <w:r w:rsidRPr="00401113">
        <w:rPr>
          <w:rFonts w:eastAsia="Times New Roman"/>
          <w:color w:val="000000" w:themeColor="text1"/>
        </w:rPr>
        <w:t>ж) образец договора об оказании платных образовательных услуг;</w:t>
      </w:r>
    </w:p>
    <w:p w14:paraId="60AB5EB3" w14:textId="77777777" w:rsidR="00215033" w:rsidRPr="00401113" w:rsidRDefault="00215033" w:rsidP="00215033">
      <w:pPr>
        <w:ind w:firstLine="709"/>
        <w:jc w:val="both"/>
        <w:rPr>
          <w:rFonts w:eastAsia="Times New Roman"/>
          <w:color w:val="000000" w:themeColor="text1"/>
        </w:rPr>
      </w:pPr>
      <w:r w:rsidRPr="00401113">
        <w:rPr>
          <w:rFonts w:eastAsia="Times New Roman"/>
          <w:color w:val="000000" w:themeColor="text1"/>
        </w:rPr>
        <w:t xml:space="preserve">з) распорядительный </w:t>
      </w:r>
      <w:r>
        <w:rPr>
          <w:rFonts w:eastAsia="Times New Roman"/>
          <w:color w:val="000000" w:themeColor="text1"/>
        </w:rPr>
        <w:t xml:space="preserve">акт – </w:t>
      </w:r>
      <w:r w:rsidRPr="00401113">
        <w:rPr>
          <w:rFonts w:eastAsia="Times New Roman"/>
          <w:color w:val="000000" w:themeColor="text1"/>
        </w:rPr>
        <w:t>приказ учреждения об утверждении стоимости обучения по каждой конкретной образовательной услуге.</w:t>
      </w:r>
    </w:p>
    <w:p w14:paraId="295CE54D" w14:textId="77777777" w:rsidR="00215033" w:rsidRPr="00401113" w:rsidRDefault="00215033" w:rsidP="00215033">
      <w:pPr>
        <w:ind w:firstLine="709"/>
        <w:jc w:val="both"/>
        <w:rPr>
          <w:i/>
          <w:color w:val="000000" w:themeColor="text1"/>
        </w:rPr>
      </w:pPr>
      <w:r w:rsidRPr="00401113">
        <w:rPr>
          <w:color w:val="000000" w:themeColor="text1"/>
        </w:rPr>
        <w:t>Информация, указанная в подпункте «а», размещается на вывеске учреждения.</w:t>
      </w:r>
    </w:p>
    <w:p w14:paraId="6BD58081" w14:textId="77777777" w:rsidR="00215033" w:rsidRPr="00401113" w:rsidRDefault="00215033" w:rsidP="00215033">
      <w:pPr>
        <w:ind w:firstLine="709"/>
        <w:jc w:val="both"/>
        <w:rPr>
          <w:color w:val="000000" w:themeColor="text1"/>
        </w:rPr>
      </w:pPr>
      <w:r w:rsidRPr="00401113">
        <w:rPr>
          <w:color w:val="000000" w:themeColor="text1"/>
        </w:rPr>
        <w:t xml:space="preserve">Информация и документы, указанные в подпунктах «б» – «з», размещаются на официальном сайте учреждения в информационно-телекоммуникационной сети «Интернет» </w:t>
      </w:r>
      <w:hyperlink r:id="rId8" w:history="1">
        <w:r w:rsidRPr="00512046">
          <w:rPr>
            <w:rStyle w:val="a8"/>
          </w:rPr>
          <w:t>https://mdou52.edu.yar.ru/</w:t>
        </w:r>
      </w:hyperlink>
      <w:r>
        <w:rPr>
          <w:color w:val="000000" w:themeColor="text1"/>
        </w:rPr>
        <w:t xml:space="preserve"> </w:t>
      </w:r>
      <w:r w:rsidRPr="00401113">
        <w:rPr>
          <w:color w:val="000000" w:themeColor="text1"/>
        </w:rPr>
        <w:t>в разделе «Сведения об образовательной организации», в подразделе «</w:t>
      </w:r>
      <w:r>
        <w:rPr>
          <w:color w:val="000000" w:themeColor="text1"/>
        </w:rPr>
        <w:t>Платные образовательные услуги</w:t>
      </w:r>
      <w:r w:rsidRPr="00401113">
        <w:rPr>
          <w:color w:val="000000" w:themeColor="text1"/>
        </w:rPr>
        <w:t>», а также на информационном стенде учреждения.</w:t>
      </w:r>
    </w:p>
    <w:p w14:paraId="78AFC447" w14:textId="77777777" w:rsidR="00215033" w:rsidRPr="00401113" w:rsidRDefault="00215033" w:rsidP="00215033">
      <w:pPr>
        <w:pStyle w:val="a7"/>
        <w:numPr>
          <w:ilvl w:val="0"/>
          <w:numId w:val="2"/>
        </w:numPr>
        <w:spacing w:after="0" w:line="240" w:lineRule="auto"/>
        <w:ind w:left="0" w:firstLine="710"/>
        <w:jc w:val="both"/>
        <w:rPr>
          <w:rFonts w:ascii="Times New Roman" w:hAnsi="Times New Roman"/>
          <w:sz w:val="24"/>
          <w:szCs w:val="24"/>
        </w:rPr>
      </w:pPr>
      <w:r w:rsidRPr="00401113">
        <w:rPr>
          <w:rFonts w:ascii="Times New Roman" w:hAnsi="Times New Roman"/>
          <w:color w:val="000000" w:themeColor="text1"/>
          <w:sz w:val="24"/>
          <w:szCs w:val="24"/>
        </w:rPr>
        <w:t xml:space="preserve">До издания приказа о приеме на обучение между учреждением и заказчиком заключается договор об оказании платных образовательных услуг, форма которого представлена в </w:t>
      </w:r>
      <w:hyperlink w:anchor="_Приложение_4" w:history="1">
        <w:r w:rsidRPr="00401113">
          <w:rPr>
            <w:rStyle w:val="a8"/>
            <w:rFonts w:ascii="Times New Roman" w:hAnsi="Times New Roman"/>
            <w:sz w:val="24"/>
            <w:szCs w:val="24"/>
          </w:rPr>
          <w:t>приложении 4</w:t>
        </w:r>
      </w:hyperlink>
      <w:r w:rsidRPr="00401113">
        <w:rPr>
          <w:rFonts w:ascii="Times New Roman" w:hAnsi="Times New Roman"/>
          <w:sz w:val="24"/>
          <w:szCs w:val="24"/>
        </w:rPr>
        <w:t xml:space="preserve"> к приказу учреждения от </w:t>
      </w:r>
      <w:r w:rsidR="00236A3D">
        <w:rPr>
          <w:rFonts w:ascii="Times New Roman" w:hAnsi="Times New Roman"/>
          <w:sz w:val="24"/>
          <w:szCs w:val="24"/>
        </w:rPr>
        <w:t>30.09.2020 № 13-01/14</w:t>
      </w:r>
      <w:r w:rsidRPr="00401113">
        <w:rPr>
          <w:rFonts w:ascii="Times New Roman" w:hAnsi="Times New Roman"/>
          <w:sz w:val="24"/>
          <w:szCs w:val="24"/>
        </w:rPr>
        <w:t xml:space="preserve"> По соглашению сторон договор может быть дополнен положениями, не противоречащему законодательству Российской Федерации.</w:t>
      </w:r>
    </w:p>
    <w:p w14:paraId="0A09DBE5" w14:textId="77777777" w:rsidR="00215033" w:rsidRPr="00401113" w:rsidRDefault="00215033" w:rsidP="00215033">
      <w:pPr>
        <w:pStyle w:val="a7"/>
        <w:numPr>
          <w:ilvl w:val="0"/>
          <w:numId w:val="2"/>
        </w:numPr>
        <w:spacing w:after="0" w:line="240" w:lineRule="auto"/>
        <w:ind w:left="0" w:firstLine="710"/>
        <w:jc w:val="both"/>
        <w:rPr>
          <w:rFonts w:ascii="Times New Roman" w:hAnsi="Times New Roman"/>
          <w:sz w:val="24"/>
          <w:szCs w:val="24"/>
        </w:rPr>
      </w:pPr>
      <w:r w:rsidRPr="00401113">
        <w:rPr>
          <w:rFonts w:ascii="Times New Roman" w:hAnsi="Times New Roman"/>
          <w:sz w:val="24"/>
          <w:szCs w:val="24"/>
        </w:rPr>
        <w:t>Заявление о пр</w:t>
      </w:r>
      <w:r w:rsidR="00AE175A">
        <w:rPr>
          <w:rFonts w:ascii="Times New Roman" w:hAnsi="Times New Roman"/>
          <w:sz w:val="24"/>
          <w:szCs w:val="24"/>
        </w:rPr>
        <w:t xml:space="preserve">иеме на обучение </w:t>
      </w:r>
      <w:r w:rsidRPr="00401113">
        <w:rPr>
          <w:rFonts w:ascii="Times New Roman" w:hAnsi="Times New Roman"/>
          <w:sz w:val="24"/>
          <w:szCs w:val="24"/>
        </w:rPr>
        <w:t>требуется.</w:t>
      </w:r>
    </w:p>
    <w:p w14:paraId="37459CA9" w14:textId="77777777" w:rsidR="00215033" w:rsidRPr="00797028" w:rsidRDefault="00215033" w:rsidP="00215033">
      <w:pPr>
        <w:pStyle w:val="a7"/>
        <w:numPr>
          <w:ilvl w:val="0"/>
          <w:numId w:val="2"/>
        </w:numPr>
        <w:spacing w:after="0" w:line="240" w:lineRule="auto"/>
        <w:ind w:left="0" w:firstLine="710"/>
        <w:jc w:val="both"/>
        <w:rPr>
          <w:rFonts w:ascii="Times New Roman" w:hAnsi="Times New Roman"/>
          <w:sz w:val="24"/>
          <w:szCs w:val="24"/>
        </w:rPr>
      </w:pPr>
      <w:r w:rsidRPr="00797028">
        <w:rPr>
          <w:rFonts w:ascii="Times New Roman" w:hAnsi="Times New Roman"/>
          <w:sz w:val="24"/>
          <w:szCs w:val="24"/>
        </w:rPr>
        <w:lastRenderedPageBreak/>
        <w:t>Договор об оказании платных образовательных услуг может быть заключен  при непосредственном присутствии заказчика в учреждении;</w:t>
      </w:r>
    </w:p>
    <w:p w14:paraId="0497C947" w14:textId="77777777" w:rsidR="00215033" w:rsidRPr="00401113" w:rsidRDefault="00215033" w:rsidP="00215033">
      <w:pPr>
        <w:pStyle w:val="a7"/>
        <w:numPr>
          <w:ilvl w:val="0"/>
          <w:numId w:val="2"/>
        </w:numPr>
        <w:spacing w:after="0" w:line="240" w:lineRule="auto"/>
        <w:ind w:left="0" w:firstLine="710"/>
        <w:jc w:val="both"/>
        <w:rPr>
          <w:rFonts w:ascii="Times New Roman" w:hAnsi="Times New Roman"/>
          <w:sz w:val="24"/>
          <w:szCs w:val="24"/>
        </w:rPr>
      </w:pPr>
      <w:r w:rsidRPr="00401113">
        <w:rPr>
          <w:rFonts w:ascii="Times New Roman" w:hAnsi="Times New Roman"/>
          <w:sz w:val="24"/>
          <w:szCs w:val="24"/>
        </w:rPr>
        <w:t>Основаниями отказа в заключении договора об оказании платных образовательных услуг являются:</w:t>
      </w:r>
    </w:p>
    <w:p w14:paraId="4E116004" w14:textId="77777777" w:rsidR="00215033" w:rsidRPr="00401113" w:rsidRDefault="00215033" w:rsidP="00215033">
      <w:pPr>
        <w:ind w:firstLine="709"/>
        <w:jc w:val="both"/>
      </w:pPr>
      <w:r w:rsidRPr="00401113">
        <w:t>а) отсутствие свободных мест;</w:t>
      </w:r>
    </w:p>
    <w:p w14:paraId="0B9D4E47" w14:textId="77777777" w:rsidR="00215033" w:rsidRPr="00401113" w:rsidRDefault="00215033" w:rsidP="00215033">
      <w:pPr>
        <w:ind w:firstLine="709"/>
        <w:jc w:val="both"/>
      </w:pPr>
      <w:r w:rsidRPr="00401113">
        <w:t>б) неполнота представленных к договору об оказании платных образовательных услуг документов;</w:t>
      </w:r>
    </w:p>
    <w:p w14:paraId="2CD09E96" w14:textId="77777777" w:rsidR="00215033" w:rsidRPr="00401113" w:rsidRDefault="00215033" w:rsidP="00215033">
      <w:pPr>
        <w:ind w:firstLine="709"/>
        <w:jc w:val="both"/>
      </w:pPr>
      <w:r w:rsidRPr="00401113">
        <w:t>в) недостоверность сведений, указанных в договоре об оказании платных образовательных услуг;</w:t>
      </w:r>
    </w:p>
    <w:p w14:paraId="5A609B16" w14:textId="77777777" w:rsidR="00215033" w:rsidRPr="00401113" w:rsidRDefault="00215033" w:rsidP="00215033">
      <w:pPr>
        <w:ind w:firstLine="709"/>
        <w:jc w:val="both"/>
        <w:rPr>
          <w:color w:val="000000" w:themeColor="text1"/>
        </w:rPr>
      </w:pPr>
      <w:r w:rsidRPr="00401113">
        <w:rPr>
          <w:color w:val="000000" w:themeColor="text1"/>
        </w:rPr>
        <w:t>д) отсутствие оплаты, если оплата является обязательным условием для начала обучения.</w:t>
      </w:r>
    </w:p>
    <w:p w14:paraId="472A767B" w14:textId="77777777" w:rsidR="00215033" w:rsidRPr="00401113" w:rsidRDefault="00215033" w:rsidP="00215033">
      <w:pPr>
        <w:pStyle w:val="a7"/>
        <w:numPr>
          <w:ilvl w:val="0"/>
          <w:numId w:val="2"/>
        </w:numPr>
        <w:spacing w:after="0" w:line="240" w:lineRule="auto"/>
        <w:ind w:left="0" w:firstLine="710"/>
        <w:jc w:val="both"/>
        <w:rPr>
          <w:rFonts w:ascii="Times New Roman" w:eastAsia="Times New Roman" w:hAnsi="Times New Roman"/>
          <w:sz w:val="24"/>
          <w:szCs w:val="24"/>
        </w:rPr>
      </w:pPr>
      <w:r w:rsidRPr="00401113">
        <w:rPr>
          <w:rFonts w:ascii="Times New Roman" w:hAnsi="Times New Roman"/>
          <w:color w:val="000000" w:themeColor="text1"/>
          <w:sz w:val="24"/>
          <w:szCs w:val="24"/>
        </w:rPr>
        <w:t xml:space="preserve">Отчисление обучающегося осуществляется </w:t>
      </w:r>
      <w:r w:rsidRPr="00401113">
        <w:rPr>
          <w:rFonts w:ascii="Times New Roman" w:hAnsi="Times New Roman"/>
          <w:sz w:val="24"/>
          <w:szCs w:val="24"/>
        </w:rPr>
        <w:t xml:space="preserve">в соответствии </w:t>
      </w:r>
      <w:r w:rsidRPr="00401113">
        <w:rPr>
          <w:rFonts w:ascii="Times New Roman" w:hAnsi="Times New Roman"/>
          <w:color w:val="000000" w:themeColor="text1"/>
          <w:sz w:val="24"/>
          <w:szCs w:val="24"/>
        </w:rPr>
        <w:t xml:space="preserve">с частью 1 </w:t>
      </w:r>
      <w:r w:rsidRPr="00401113">
        <w:rPr>
          <w:rFonts w:ascii="Times New Roman" w:hAnsi="Times New Roman"/>
          <w:sz w:val="24"/>
          <w:szCs w:val="24"/>
        </w:rPr>
        <w:t>статьи 61 Федерального закона «Об образовании в Российской Федерации» в порядке, установленном локальным нормативным актом учреждения. Дополнительными основаниями отчисления являются:</w:t>
      </w:r>
    </w:p>
    <w:p w14:paraId="43101E35" w14:textId="77777777" w:rsidR="00215033" w:rsidRPr="00401113" w:rsidRDefault="00215033" w:rsidP="00215033">
      <w:pPr>
        <w:tabs>
          <w:tab w:val="left" w:pos="709"/>
        </w:tabs>
        <w:ind w:firstLine="709"/>
        <w:jc w:val="both"/>
        <w:rPr>
          <w:rFonts w:eastAsia="Times New Roman"/>
        </w:rPr>
      </w:pPr>
      <w:r w:rsidRPr="00401113">
        <w:rPr>
          <w:rFonts w:eastAsia="Times New Roman"/>
        </w:rPr>
        <w:t>просрочка оплаты стоимости платных образовательных услуг в течение двух месяцев;</w:t>
      </w:r>
    </w:p>
    <w:p w14:paraId="5C63A2B5" w14:textId="77777777" w:rsidR="00215033" w:rsidRPr="00401113" w:rsidRDefault="00215033" w:rsidP="00215033">
      <w:pPr>
        <w:tabs>
          <w:tab w:val="left" w:pos="709"/>
        </w:tabs>
        <w:ind w:firstLine="709"/>
        <w:jc w:val="both"/>
        <w:rPr>
          <w:rFonts w:eastAsia="Times New Roman"/>
        </w:rPr>
      </w:pPr>
      <w:r w:rsidRPr="00401113">
        <w:rPr>
          <w:rFonts w:eastAsia="Times New Roman"/>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7565D038" w14:textId="77777777" w:rsidR="00215033" w:rsidRPr="00431804" w:rsidRDefault="00215033" w:rsidP="00215033">
      <w:pPr>
        <w:pStyle w:val="3"/>
        <w:spacing w:before="240"/>
        <w:jc w:val="center"/>
        <w:rPr>
          <w:rFonts w:ascii="Times New Roman" w:hAnsi="Times New Roman" w:cs="Times New Roman"/>
          <w:b w:val="0"/>
          <w:color w:val="000000" w:themeColor="text1"/>
        </w:rPr>
      </w:pPr>
      <w:r w:rsidRPr="00431804">
        <w:rPr>
          <w:rFonts w:ascii="Times New Roman" w:hAnsi="Times New Roman" w:cs="Times New Roman"/>
          <w:color w:val="000000" w:themeColor="text1"/>
        </w:rPr>
        <w:t>Установление стоимости обучения</w:t>
      </w:r>
    </w:p>
    <w:p w14:paraId="5DF1E5B5" w14:textId="77777777" w:rsidR="00215033" w:rsidRPr="00401113" w:rsidRDefault="00215033" w:rsidP="00215033">
      <w:pPr>
        <w:ind w:firstLine="709"/>
        <w:jc w:val="both"/>
        <w:rPr>
          <w:color w:val="000000" w:themeColor="text1"/>
        </w:rPr>
      </w:pPr>
      <w:r w:rsidRPr="00401113">
        <w:rPr>
          <w:color w:val="000000" w:themeColor="text1"/>
        </w:rPr>
        <w:t>Конкретный перечень платных образовательных услуг с указанием образовательных программ, количества учебных занятий, стоимости обучения утверждается приказом учреждения ежегодно на начало учебного года. При разработке новых образовательных программ или изменению стоимости платных образовательных услуг указанный перечень подлежит обновлению путем издания его в новой редакции.</w:t>
      </w:r>
    </w:p>
    <w:p w14:paraId="24064A37" w14:textId="77777777" w:rsidR="00215033" w:rsidRPr="00401113" w:rsidRDefault="00215033" w:rsidP="00215033">
      <w:pPr>
        <w:pStyle w:val="a7"/>
        <w:numPr>
          <w:ilvl w:val="0"/>
          <w:numId w:val="2"/>
        </w:numPr>
        <w:spacing w:after="0" w:line="240" w:lineRule="auto"/>
        <w:ind w:left="0" w:firstLine="709"/>
        <w:jc w:val="both"/>
        <w:rPr>
          <w:rFonts w:ascii="Times New Roman" w:hAnsi="Times New Roman"/>
          <w:i/>
          <w:sz w:val="24"/>
          <w:szCs w:val="24"/>
        </w:rPr>
      </w:pPr>
      <w:r w:rsidRPr="00401113">
        <w:rPr>
          <w:rFonts w:ascii="Times New Roman" w:hAnsi="Times New Roman"/>
          <w:color w:val="000000" w:themeColor="text1"/>
          <w:sz w:val="24"/>
          <w:szCs w:val="24"/>
        </w:rPr>
        <w:t>Стоимость обучения устанавл</w:t>
      </w:r>
      <w:r>
        <w:rPr>
          <w:rFonts w:ascii="Times New Roman" w:hAnsi="Times New Roman"/>
          <w:color w:val="000000" w:themeColor="text1"/>
          <w:sz w:val="24"/>
          <w:szCs w:val="24"/>
        </w:rPr>
        <w:t>ивается на начало учебного года и действует в течение учебного года</w:t>
      </w:r>
      <w:r w:rsidR="00C215AA">
        <w:rPr>
          <w:rFonts w:ascii="Times New Roman" w:hAnsi="Times New Roman"/>
          <w:color w:val="000000" w:themeColor="text1"/>
          <w:sz w:val="24"/>
          <w:szCs w:val="24"/>
        </w:rPr>
        <w:t xml:space="preserve"> </w:t>
      </w:r>
      <w:r w:rsidR="00A31600">
        <w:rPr>
          <w:rFonts w:ascii="Times New Roman" w:hAnsi="Times New Roman"/>
          <w:color w:val="000000" w:themeColor="text1"/>
          <w:sz w:val="24"/>
          <w:szCs w:val="24"/>
        </w:rPr>
        <w:t>(</w:t>
      </w:r>
      <w:r>
        <w:rPr>
          <w:rFonts w:ascii="Times New Roman" w:hAnsi="Times New Roman"/>
          <w:color w:val="000000" w:themeColor="text1"/>
          <w:sz w:val="24"/>
          <w:szCs w:val="24"/>
        </w:rPr>
        <w:t>с сентября по июнь).</w:t>
      </w:r>
    </w:p>
    <w:p w14:paraId="2059E451" w14:textId="77777777" w:rsidR="00215033" w:rsidRPr="00401113" w:rsidRDefault="00C215AA" w:rsidP="00A31600">
      <w:pPr>
        <w:pStyle w:val="a7"/>
        <w:numPr>
          <w:ilvl w:val="0"/>
          <w:numId w:val="2"/>
        </w:numPr>
        <w:spacing w:after="0" w:line="240" w:lineRule="auto"/>
        <w:ind w:left="0" w:firstLine="709"/>
        <w:jc w:val="both"/>
        <w:rPr>
          <w:rFonts w:ascii="Times New Roman" w:eastAsiaTheme="minorHAnsi" w:hAnsi="Times New Roman"/>
          <w:sz w:val="24"/>
          <w:szCs w:val="24"/>
        </w:rPr>
      </w:pPr>
      <w:r>
        <w:rPr>
          <w:rFonts w:ascii="Times New Roman" w:hAnsi="Times New Roman"/>
          <w:sz w:val="24"/>
          <w:szCs w:val="24"/>
        </w:rPr>
        <w:t>Формирование</w:t>
      </w:r>
      <w:r w:rsidR="00215033" w:rsidRPr="00401113">
        <w:rPr>
          <w:rFonts w:ascii="Times New Roman" w:hAnsi="Times New Roman"/>
          <w:sz w:val="24"/>
          <w:szCs w:val="24"/>
        </w:rPr>
        <w:t xml:space="preserve"> учреждением стоимости обучения </w:t>
      </w:r>
      <w:r>
        <w:rPr>
          <w:rFonts w:ascii="Times New Roman" w:hAnsi="Times New Roman"/>
          <w:sz w:val="24"/>
          <w:szCs w:val="24"/>
        </w:rPr>
        <w:t xml:space="preserve">осуществляется на основе Порядка определения стоимости платных образовательных услуг, оказываемых муниципальными учреждениями, функционально подчиненными департаменту образования мэрии города Ярославля,  утвержденные приказом департамента образования мэрии города Ярославля от 28.06.2019 № 01-05/539 </w:t>
      </w:r>
      <w:r w:rsidR="00215033" w:rsidRPr="00401113">
        <w:rPr>
          <w:rFonts w:ascii="Times New Roman" w:hAnsi="Times New Roman"/>
          <w:sz w:val="24"/>
          <w:szCs w:val="24"/>
        </w:rPr>
        <w:t xml:space="preserve">с составлением калькуляции по форме, установленной </w:t>
      </w:r>
      <w:hyperlink w:anchor="_Приложение_2" w:history="1">
        <w:r w:rsidR="00215033" w:rsidRPr="00401113">
          <w:rPr>
            <w:rStyle w:val="a8"/>
            <w:rFonts w:ascii="Times New Roman" w:hAnsi="Times New Roman"/>
            <w:sz w:val="24"/>
            <w:szCs w:val="24"/>
          </w:rPr>
          <w:t>приложением 2</w:t>
        </w:r>
      </w:hyperlink>
      <w:r w:rsidR="00215033" w:rsidRPr="00401113">
        <w:rPr>
          <w:rFonts w:ascii="Times New Roman" w:hAnsi="Times New Roman"/>
          <w:sz w:val="24"/>
          <w:szCs w:val="24"/>
        </w:rPr>
        <w:t xml:space="preserve"> к приказу учреждения от </w:t>
      </w:r>
      <w:r w:rsidR="00236A3D" w:rsidRPr="00236A3D">
        <w:rPr>
          <w:rFonts w:ascii="Times New Roman" w:hAnsi="Times New Roman"/>
          <w:sz w:val="24"/>
          <w:szCs w:val="24"/>
        </w:rPr>
        <w:t>30.09.2020 № 13-01/14</w:t>
      </w:r>
      <w:r w:rsidR="00215033" w:rsidRPr="00401113">
        <w:rPr>
          <w:rFonts w:ascii="Times New Roman" w:hAnsi="Times New Roman"/>
          <w:sz w:val="24"/>
          <w:szCs w:val="24"/>
        </w:rPr>
        <w:t xml:space="preserve">. </w:t>
      </w:r>
    </w:p>
    <w:p w14:paraId="3398C414" w14:textId="77777777" w:rsidR="0084769B" w:rsidRPr="0084769B" w:rsidRDefault="00215033" w:rsidP="00215033">
      <w:pPr>
        <w:pStyle w:val="a7"/>
        <w:numPr>
          <w:ilvl w:val="0"/>
          <w:numId w:val="2"/>
        </w:numPr>
        <w:spacing w:after="0" w:line="240" w:lineRule="auto"/>
        <w:ind w:left="0" w:firstLine="709"/>
        <w:jc w:val="both"/>
        <w:rPr>
          <w:rFonts w:ascii="Times New Roman" w:eastAsiaTheme="minorHAnsi" w:hAnsi="Times New Roman"/>
          <w:color w:val="000000" w:themeColor="text1"/>
          <w:sz w:val="24"/>
          <w:szCs w:val="24"/>
        </w:rPr>
      </w:pPr>
      <w:r w:rsidRPr="0084769B">
        <w:rPr>
          <w:rFonts w:ascii="Times New Roman" w:hAnsi="Times New Roman"/>
          <w:color w:val="000000"/>
          <w:sz w:val="24"/>
          <w:szCs w:val="24"/>
          <w:lang w:eastAsia="en-US"/>
        </w:rPr>
        <w:t>На отдельные услуги, выполнение которых носит разовый (нестандартный) характер, стоимость обучения может определяться на основе разовой калькуляции, согласованной с физическим или юридическим лицом, которому оказывается услуга</w:t>
      </w:r>
      <w:r w:rsidR="0084769B">
        <w:rPr>
          <w:rFonts w:ascii="Times New Roman" w:hAnsi="Times New Roman"/>
          <w:color w:val="000000"/>
          <w:sz w:val="24"/>
          <w:szCs w:val="24"/>
          <w:lang w:eastAsia="en-US"/>
        </w:rPr>
        <w:t>.</w:t>
      </w:r>
    </w:p>
    <w:p w14:paraId="06A70624" w14:textId="77777777" w:rsidR="00215033" w:rsidRPr="0084769B" w:rsidRDefault="00215033" w:rsidP="00215033">
      <w:pPr>
        <w:pStyle w:val="a7"/>
        <w:numPr>
          <w:ilvl w:val="0"/>
          <w:numId w:val="2"/>
        </w:numPr>
        <w:spacing w:after="0" w:line="240" w:lineRule="auto"/>
        <w:ind w:left="0" w:firstLine="709"/>
        <w:jc w:val="both"/>
        <w:rPr>
          <w:rFonts w:ascii="Times New Roman" w:eastAsiaTheme="minorHAnsi" w:hAnsi="Times New Roman"/>
          <w:color w:val="000000" w:themeColor="text1"/>
          <w:sz w:val="24"/>
          <w:szCs w:val="24"/>
        </w:rPr>
      </w:pPr>
      <w:r w:rsidRPr="0084769B">
        <w:rPr>
          <w:rFonts w:ascii="Times New Roman" w:eastAsiaTheme="minorHAnsi" w:hAnsi="Times New Roman"/>
          <w:sz w:val="24"/>
          <w:szCs w:val="24"/>
        </w:rPr>
        <w:t xml:space="preserve">Для отдельных категорий граждан допускается снижение стоимости платных </w:t>
      </w:r>
      <w:r w:rsidRPr="0084769B">
        <w:rPr>
          <w:rFonts w:ascii="Times New Roman" w:eastAsiaTheme="minorHAnsi" w:hAnsi="Times New Roman"/>
          <w:color w:val="000000" w:themeColor="text1"/>
          <w:sz w:val="24"/>
          <w:szCs w:val="24"/>
        </w:rPr>
        <w:t xml:space="preserve">образовательных услуг. Основания и порядок снижения стоимости платных образовательных услуг устанавливаются </w:t>
      </w:r>
      <w:hyperlink w:anchor="_Приложение_3" w:history="1">
        <w:r w:rsidRPr="0084769B">
          <w:rPr>
            <w:rStyle w:val="a8"/>
            <w:rFonts w:ascii="Times New Roman" w:hAnsi="Times New Roman"/>
            <w:sz w:val="24"/>
            <w:szCs w:val="24"/>
          </w:rPr>
          <w:t>приложением 3</w:t>
        </w:r>
      </w:hyperlink>
      <w:r w:rsidRPr="0084769B">
        <w:rPr>
          <w:rFonts w:ascii="Times New Roman" w:hAnsi="Times New Roman"/>
          <w:color w:val="000000" w:themeColor="text1"/>
          <w:sz w:val="24"/>
          <w:szCs w:val="24"/>
        </w:rPr>
        <w:t xml:space="preserve"> к приказу учреждения от </w:t>
      </w:r>
      <w:r w:rsidR="00236A3D" w:rsidRPr="00236A3D">
        <w:rPr>
          <w:rFonts w:ascii="Times New Roman" w:hAnsi="Times New Roman"/>
          <w:sz w:val="24"/>
          <w:szCs w:val="24"/>
        </w:rPr>
        <w:t>30.09.2020 № 13-01/14</w:t>
      </w:r>
      <w:r w:rsidRPr="0084769B">
        <w:rPr>
          <w:rFonts w:ascii="Times New Roman" w:eastAsiaTheme="minorHAnsi" w:hAnsi="Times New Roman"/>
          <w:color w:val="000000" w:themeColor="text1"/>
          <w:sz w:val="24"/>
          <w:szCs w:val="24"/>
        </w:rPr>
        <w:t>. Основание снижения стоимости обучения фиксируется в договоре</w:t>
      </w:r>
      <w:r w:rsidRPr="0084769B">
        <w:rPr>
          <w:rFonts w:ascii="Times New Roman" w:hAnsi="Times New Roman"/>
          <w:color w:val="000000" w:themeColor="text1"/>
          <w:sz w:val="24"/>
          <w:szCs w:val="24"/>
        </w:rPr>
        <w:t xml:space="preserve"> об оказании платных образовательных услуг</w:t>
      </w:r>
      <w:r w:rsidRPr="0084769B">
        <w:rPr>
          <w:rFonts w:ascii="Times New Roman" w:eastAsiaTheme="minorHAnsi" w:hAnsi="Times New Roman"/>
          <w:color w:val="000000" w:themeColor="text1"/>
          <w:sz w:val="24"/>
          <w:szCs w:val="24"/>
        </w:rPr>
        <w:t>.</w:t>
      </w:r>
    </w:p>
    <w:p w14:paraId="50A34282" w14:textId="77777777" w:rsidR="00215033" w:rsidRPr="00401113" w:rsidRDefault="00215033" w:rsidP="00215033">
      <w:pPr>
        <w:pStyle w:val="a7"/>
        <w:numPr>
          <w:ilvl w:val="0"/>
          <w:numId w:val="2"/>
        </w:numPr>
        <w:spacing w:after="0" w:line="240" w:lineRule="auto"/>
        <w:ind w:left="0" w:firstLine="709"/>
        <w:jc w:val="both"/>
        <w:rPr>
          <w:rFonts w:ascii="Times New Roman" w:eastAsiaTheme="minorHAnsi" w:hAnsi="Times New Roman"/>
          <w:sz w:val="24"/>
          <w:szCs w:val="24"/>
        </w:rPr>
      </w:pPr>
      <w:r w:rsidRPr="00401113">
        <w:rPr>
          <w:rFonts w:ascii="Times New Roman" w:hAnsi="Times New Roman"/>
          <w:color w:val="000000" w:themeColor="text1"/>
          <w:sz w:val="24"/>
          <w:szCs w:val="24"/>
        </w:rPr>
        <w:t>При заключении договора об оказании платных о</w:t>
      </w:r>
      <w:r>
        <w:rPr>
          <w:rFonts w:ascii="Times New Roman" w:hAnsi="Times New Roman"/>
          <w:color w:val="000000" w:themeColor="text1"/>
          <w:sz w:val="24"/>
          <w:szCs w:val="24"/>
        </w:rPr>
        <w:t>бразовательных услуг, заказчику</w:t>
      </w:r>
      <w:r w:rsidRPr="00401113">
        <w:rPr>
          <w:rFonts w:ascii="Times New Roman" w:hAnsi="Times New Roman"/>
          <w:color w:val="000000" w:themeColor="text1"/>
          <w:sz w:val="24"/>
          <w:szCs w:val="24"/>
        </w:rPr>
        <w:t xml:space="preserve"> предлагается </w:t>
      </w:r>
      <w:r>
        <w:rPr>
          <w:rFonts w:ascii="Times New Roman" w:hAnsi="Times New Roman"/>
          <w:color w:val="000000" w:themeColor="text1"/>
          <w:sz w:val="24"/>
          <w:szCs w:val="24"/>
        </w:rPr>
        <w:t xml:space="preserve">следующий способ </w:t>
      </w:r>
      <w:r w:rsidRPr="00401113">
        <w:rPr>
          <w:rFonts w:ascii="Times New Roman" w:hAnsi="Times New Roman"/>
          <w:color w:val="000000" w:themeColor="text1"/>
          <w:sz w:val="24"/>
          <w:szCs w:val="24"/>
        </w:rPr>
        <w:t>оплаты:</w:t>
      </w:r>
    </w:p>
    <w:p w14:paraId="223B4E3E" w14:textId="77777777" w:rsidR="00215033" w:rsidRPr="00401113" w:rsidRDefault="00215033" w:rsidP="00215033">
      <w:pPr>
        <w:ind w:firstLine="709"/>
        <w:jc w:val="both"/>
      </w:pPr>
      <w:r w:rsidRPr="00401113">
        <w:t>безналичным платежом путем перечисления на лицевой счет учреждения в территориальном органе федерального казначейства</w:t>
      </w:r>
      <w:r>
        <w:t>.</w:t>
      </w:r>
      <w:r w:rsidRPr="00401113">
        <w:t xml:space="preserve"> </w:t>
      </w:r>
    </w:p>
    <w:p w14:paraId="58357245" w14:textId="77777777" w:rsidR="00215033" w:rsidRPr="00401113" w:rsidRDefault="00215033" w:rsidP="00215033">
      <w:pPr>
        <w:pStyle w:val="a7"/>
        <w:numPr>
          <w:ilvl w:val="0"/>
          <w:numId w:val="2"/>
        </w:numPr>
        <w:spacing w:after="0" w:line="240" w:lineRule="auto"/>
        <w:ind w:left="0" w:firstLine="709"/>
        <w:jc w:val="both"/>
        <w:rPr>
          <w:rFonts w:ascii="Times New Roman" w:eastAsiaTheme="minorHAnsi" w:hAnsi="Times New Roman"/>
          <w:color w:val="000000" w:themeColor="text1"/>
          <w:sz w:val="24"/>
          <w:szCs w:val="24"/>
        </w:rPr>
      </w:pPr>
      <w:r w:rsidRPr="00401113">
        <w:rPr>
          <w:rFonts w:ascii="Times New Roman" w:eastAsiaTheme="minorHAnsi" w:hAnsi="Times New Roman"/>
          <w:color w:val="000000" w:themeColor="text1"/>
          <w:sz w:val="24"/>
          <w:szCs w:val="24"/>
        </w:rPr>
        <w:t>Отчет о расходовании средств, полученных от оказания платных образовательных услуг, включается в ежегодный отчет о поступлении и расходовании финансовых и материальных средств и представляется учредителю и общественности путем размещения на официальном сайте учреждения.</w:t>
      </w:r>
    </w:p>
    <w:p w14:paraId="156DA16D" w14:textId="77777777" w:rsidR="00215033" w:rsidRPr="00431804" w:rsidRDefault="00215033" w:rsidP="00215033">
      <w:pPr>
        <w:pStyle w:val="3"/>
        <w:spacing w:before="240"/>
        <w:jc w:val="center"/>
        <w:rPr>
          <w:rFonts w:ascii="Times New Roman" w:eastAsia="Calibri" w:hAnsi="Times New Roman" w:cs="Times New Roman"/>
          <w:b w:val="0"/>
          <w:color w:val="000000" w:themeColor="text1"/>
        </w:rPr>
      </w:pPr>
      <w:r w:rsidRPr="00431804">
        <w:rPr>
          <w:rFonts w:ascii="Times New Roman" w:hAnsi="Times New Roman" w:cs="Times New Roman"/>
          <w:color w:val="000000" w:themeColor="text1"/>
        </w:rPr>
        <w:lastRenderedPageBreak/>
        <w:t>Оформление внутренней документации, связанной с оказанием платных образовательных услуг в учреждении</w:t>
      </w:r>
    </w:p>
    <w:p w14:paraId="29D69CB4" w14:textId="77777777" w:rsidR="00215033" w:rsidRPr="00401113" w:rsidRDefault="00215033" w:rsidP="00215033">
      <w:pPr>
        <w:pStyle w:val="a7"/>
        <w:numPr>
          <w:ilvl w:val="0"/>
          <w:numId w:val="2"/>
        </w:numPr>
        <w:spacing w:after="0" w:line="240" w:lineRule="auto"/>
        <w:ind w:left="0" w:firstLine="709"/>
        <w:jc w:val="both"/>
        <w:rPr>
          <w:rFonts w:ascii="Times New Roman" w:hAnsi="Times New Roman"/>
          <w:sz w:val="24"/>
          <w:szCs w:val="24"/>
        </w:rPr>
      </w:pPr>
      <w:r w:rsidRPr="00401113">
        <w:rPr>
          <w:rFonts w:ascii="Times New Roman" w:hAnsi="Times New Roman"/>
          <w:sz w:val="24"/>
          <w:szCs w:val="24"/>
        </w:rPr>
        <w:t>Учреждение составляет отдельные штатное расписание и (или) тарификацию для педагогических работников, имеющих учебную нагрузку, с оплатой за счет средств от оказания платных образовательных услуг.</w:t>
      </w:r>
    </w:p>
    <w:p w14:paraId="29467185" w14:textId="77777777" w:rsidR="00215033" w:rsidRPr="00F233B0" w:rsidRDefault="00215033" w:rsidP="00215033">
      <w:pPr>
        <w:pStyle w:val="a7"/>
        <w:numPr>
          <w:ilvl w:val="0"/>
          <w:numId w:val="2"/>
        </w:numPr>
        <w:spacing w:after="0" w:line="240" w:lineRule="auto"/>
        <w:ind w:left="0" w:firstLine="709"/>
        <w:jc w:val="both"/>
        <w:rPr>
          <w:rFonts w:ascii="Times New Roman" w:hAnsi="Times New Roman"/>
          <w:sz w:val="24"/>
          <w:szCs w:val="24"/>
        </w:rPr>
      </w:pPr>
      <w:r w:rsidRPr="00401113">
        <w:rPr>
          <w:rFonts w:ascii="Times New Roman" w:hAnsi="Times New Roman"/>
          <w:sz w:val="24"/>
          <w:szCs w:val="24"/>
        </w:rPr>
        <w:t xml:space="preserve">Штатным работникам, оплата труда которых производится за счет субсидии на выполнение муниципального задания, работа по оказанию платных образовательных услуг </w:t>
      </w:r>
      <w:r w:rsidRPr="00F233B0">
        <w:rPr>
          <w:rFonts w:ascii="Times New Roman" w:hAnsi="Times New Roman"/>
          <w:color w:val="000000" w:themeColor="text1"/>
          <w:sz w:val="24"/>
          <w:szCs w:val="24"/>
        </w:rPr>
        <w:t xml:space="preserve">оформляется путем заключения </w:t>
      </w:r>
      <w:r w:rsidRPr="00F233B0">
        <w:rPr>
          <w:rFonts w:ascii="Times New Roman" w:hAnsi="Times New Roman"/>
          <w:sz w:val="24"/>
          <w:szCs w:val="24"/>
        </w:rPr>
        <w:t>гражданско-правового договора на оказание преподавательских услуг с почасовой оплатой.</w:t>
      </w:r>
    </w:p>
    <w:p w14:paraId="0E7DC3C7" w14:textId="77777777" w:rsidR="00215033" w:rsidRPr="00401113" w:rsidRDefault="00215033" w:rsidP="00215033">
      <w:pPr>
        <w:pStyle w:val="a7"/>
        <w:numPr>
          <w:ilvl w:val="0"/>
          <w:numId w:val="2"/>
        </w:numPr>
        <w:spacing w:after="0" w:line="240" w:lineRule="auto"/>
        <w:ind w:left="0" w:firstLine="709"/>
        <w:jc w:val="both"/>
        <w:rPr>
          <w:rFonts w:ascii="Times New Roman" w:hAnsi="Times New Roman"/>
          <w:sz w:val="24"/>
          <w:szCs w:val="24"/>
        </w:rPr>
      </w:pPr>
      <w:r w:rsidRPr="00401113">
        <w:rPr>
          <w:rFonts w:ascii="Times New Roman" w:hAnsi="Times New Roman"/>
          <w:sz w:val="24"/>
          <w:szCs w:val="24"/>
        </w:rPr>
        <w:t>Учреждение имеет право привлекать сторонних лиц (не из числа работников учреждения) как для осуществления преподавательской деятельности, так и для организации процесса платных образовательных услуг.</w:t>
      </w:r>
    </w:p>
    <w:p w14:paraId="09CC4F36" w14:textId="77777777" w:rsidR="00215033" w:rsidRPr="00401113" w:rsidRDefault="00215033" w:rsidP="00215033">
      <w:pPr>
        <w:pStyle w:val="a7"/>
        <w:numPr>
          <w:ilvl w:val="0"/>
          <w:numId w:val="2"/>
        </w:numPr>
        <w:spacing w:after="0" w:line="240" w:lineRule="auto"/>
        <w:ind w:left="0" w:firstLine="709"/>
        <w:jc w:val="both"/>
        <w:rPr>
          <w:rFonts w:ascii="Times New Roman" w:hAnsi="Times New Roman"/>
          <w:color w:val="000000" w:themeColor="text1"/>
          <w:sz w:val="24"/>
          <w:szCs w:val="24"/>
        </w:rPr>
      </w:pPr>
      <w:r w:rsidRPr="00401113">
        <w:rPr>
          <w:rFonts w:ascii="Times New Roman" w:hAnsi="Times New Roman"/>
          <w:sz w:val="24"/>
          <w:szCs w:val="24"/>
        </w:rPr>
        <w:t xml:space="preserve">В случае если для педагогического работника количество часов преподавательской работы в рамках платных образовательных услуг составляет менее 300 часов в год, указанному лицу предлагается заключить гражданско-правовой договор на оказание преподавательских услуг с почасовой оплатой по форме, установленной </w:t>
      </w:r>
      <w:hyperlink w:anchor="_Приложение_5" w:history="1">
        <w:r w:rsidRPr="00401113">
          <w:rPr>
            <w:rStyle w:val="a8"/>
            <w:rFonts w:ascii="Times New Roman" w:hAnsi="Times New Roman"/>
            <w:sz w:val="24"/>
            <w:szCs w:val="24"/>
          </w:rPr>
          <w:t>приложением 5</w:t>
        </w:r>
      </w:hyperlink>
      <w:r w:rsidRPr="00401113">
        <w:rPr>
          <w:rFonts w:ascii="Times New Roman" w:hAnsi="Times New Roman"/>
          <w:sz w:val="24"/>
          <w:szCs w:val="24"/>
        </w:rPr>
        <w:t xml:space="preserve"> </w:t>
      </w:r>
      <w:r w:rsidRPr="00401113">
        <w:rPr>
          <w:rFonts w:ascii="Times New Roman" w:hAnsi="Times New Roman"/>
          <w:color w:val="000000" w:themeColor="text1"/>
          <w:sz w:val="24"/>
          <w:szCs w:val="24"/>
        </w:rPr>
        <w:t xml:space="preserve">к приказу учреждения от </w:t>
      </w:r>
      <w:r w:rsidR="00236A3D" w:rsidRPr="00236A3D">
        <w:rPr>
          <w:rFonts w:ascii="Times New Roman" w:hAnsi="Times New Roman"/>
          <w:sz w:val="24"/>
          <w:szCs w:val="24"/>
        </w:rPr>
        <w:t>30.09.2020 № 13-01/14</w:t>
      </w:r>
      <w:r w:rsidRPr="00401113">
        <w:rPr>
          <w:rFonts w:ascii="Times New Roman" w:hAnsi="Times New Roman"/>
          <w:sz w:val="24"/>
          <w:szCs w:val="24"/>
        </w:rPr>
        <w:t>.</w:t>
      </w:r>
    </w:p>
    <w:p w14:paraId="7E077AA5" w14:textId="77777777" w:rsidR="00215033" w:rsidRPr="00401113" w:rsidRDefault="00215033" w:rsidP="00215033">
      <w:pPr>
        <w:ind w:firstLine="709"/>
        <w:jc w:val="both"/>
        <w:rPr>
          <w:color w:val="000000" w:themeColor="text1"/>
        </w:rPr>
      </w:pPr>
      <w:r w:rsidRPr="00401113">
        <w:t xml:space="preserve">В ином случае предлагается заключить по соглашению сторон срочный трудовой </w:t>
      </w:r>
      <w:r w:rsidRPr="00401113">
        <w:rPr>
          <w:color w:val="000000" w:themeColor="text1"/>
        </w:rPr>
        <w:t>договор по одному из оснований, предусмотренным абзацами шестым – седьмым части первой, абзацем одиннадцатым части второй статьи 59 Трудового кодекса Российской Федерации.</w:t>
      </w:r>
    </w:p>
    <w:p w14:paraId="7FF8F656" w14:textId="77777777" w:rsidR="00215033" w:rsidRPr="00401113" w:rsidRDefault="00215033" w:rsidP="00215033">
      <w:pPr>
        <w:pStyle w:val="a7"/>
        <w:numPr>
          <w:ilvl w:val="0"/>
          <w:numId w:val="2"/>
        </w:numPr>
        <w:spacing w:after="0" w:line="240" w:lineRule="auto"/>
        <w:ind w:left="0" w:firstLine="709"/>
        <w:jc w:val="both"/>
        <w:rPr>
          <w:rFonts w:ascii="Times New Roman" w:eastAsiaTheme="minorHAnsi" w:hAnsi="Times New Roman"/>
          <w:sz w:val="24"/>
          <w:szCs w:val="24"/>
        </w:rPr>
      </w:pPr>
      <w:r w:rsidRPr="00401113">
        <w:rPr>
          <w:rFonts w:ascii="Times New Roman" w:eastAsiaTheme="minorHAnsi" w:hAnsi="Times New Roman"/>
          <w:sz w:val="24"/>
          <w:szCs w:val="24"/>
        </w:rPr>
        <w:t>В учреждении издаются приказы по платным образовательным услугам:</w:t>
      </w:r>
    </w:p>
    <w:p w14:paraId="0D0F3EC0" w14:textId="77777777" w:rsidR="00215033" w:rsidRPr="00401113" w:rsidRDefault="00215033" w:rsidP="00215033">
      <w:pPr>
        <w:ind w:firstLine="709"/>
        <w:jc w:val="both"/>
      </w:pPr>
      <w:r w:rsidRPr="00401113">
        <w:t>о приеме на обучение;</w:t>
      </w:r>
    </w:p>
    <w:p w14:paraId="1CE708D2" w14:textId="77777777" w:rsidR="00215033" w:rsidRPr="00401113" w:rsidRDefault="00215033" w:rsidP="00215033">
      <w:pPr>
        <w:ind w:firstLine="709"/>
        <w:jc w:val="both"/>
      </w:pPr>
      <w:r w:rsidRPr="00401113">
        <w:t>об отчислении обучающихся</w:t>
      </w:r>
      <w:r>
        <w:t>;</w:t>
      </w:r>
    </w:p>
    <w:p w14:paraId="664A1530" w14:textId="77777777" w:rsidR="00215033" w:rsidRDefault="00215033" w:rsidP="00215033">
      <w:pPr>
        <w:ind w:firstLine="709"/>
        <w:jc w:val="both"/>
      </w:pPr>
      <w:r w:rsidRPr="00401113">
        <w:t>о приостановлении образовательн</w:t>
      </w:r>
      <w:r>
        <w:t>ых отношений.</w:t>
      </w:r>
    </w:p>
    <w:p w14:paraId="431BB56B" w14:textId="77777777" w:rsidR="00215033" w:rsidRPr="00401113" w:rsidRDefault="00236A3D" w:rsidP="00215033">
      <w:pPr>
        <w:ind w:firstLine="709"/>
        <w:jc w:val="both"/>
      </w:pPr>
      <w:r>
        <w:t xml:space="preserve">вопросы </w:t>
      </w:r>
      <w:r w:rsidR="00BD2E81">
        <w:t>детальной организации деятельности по платным образовательным услугам.</w:t>
      </w:r>
    </w:p>
    <w:p w14:paraId="190BA1B1" w14:textId="77777777" w:rsidR="00215033" w:rsidRPr="00A31600" w:rsidRDefault="00215033" w:rsidP="00215033">
      <w:pPr>
        <w:pStyle w:val="a7"/>
        <w:numPr>
          <w:ilvl w:val="0"/>
          <w:numId w:val="2"/>
        </w:numPr>
        <w:spacing w:after="0" w:line="240" w:lineRule="auto"/>
        <w:ind w:left="0" w:firstLine="709"/>
        <w:jc w:val="both"/>
        <w:rPr>
          <w:rFonts w:ascii="Times New Roman" w:hAnsi="Times New Roman"/>
          <w:color w:val="000000" w:themeColor="text1"/>
          <w:sz w:val="24"/>
          <w:szCs w:val="24"/>
        </w:rPr>
      </w:pPr>
      <w:r w:rsidRPr="00401113">
        <w:rPr>
          <w:rFonts w:ascii="Times New Roman" w:eastAsiaTheme="minorHAnsi" w:hAnsi="Times New Roman"/>
          <w:sz w:val="24"/>
          <w:szCs w:val="24"/>
        </w:rPr>
        <w:t xml:space="preserve">В приказе о приеме на обучение указываются: наименование образовательной программы, </w:t>
      </w:r>
      <w:r>
        <w:rPr>
          <w:rFonts w:ascii="Times New Roman" w:eastAsiaTheme="minorHAnsi" w:hAnsi="Times New Roman"/>
          <w:sz w:val="24"/>
          <w:szCs w:val="24"/>
        </w:rPr>
        <w:t>срок освоения программы</w:t>
      </w:r>
      <w:r w:rsidRPr="00401113">
        <w:rPr>
          <w:rFonts w:ascii="Times New Roman" w:eastAsiaTheme="minorHAnsi" w:hAnsi="Times New Roman"/>
          <w:sz w:val="24"/>
          <w:szCs w:val="24"/>
        </w:rPr>
        <w:t xml:space="preserve"> </w:t>
      </w:r>
      <w:r>
        <w:rPr>
          <w:rFonts w:ascii="Times New Roman" w:eastAsiaTheme="minorHAnsi" w:hAnsi="Times New Roman"/>
          <w:sz w:val="24"/>
          <w:szCs w:val="24"/>
        </w:rPr>
        <w:t>(</w:t>
      </w:r>
      <w:r w:rsidRPr="00401113">
        <w:rPr>
          <w:rFonts w:ascii="Times New Roman" w:eastAsiaTheme="minorHAnsi" w:hAnsi="Times New Roman"/>
          <w:sz w:val="24"/>
          <w:szCs w:val="24"/>
        </w:rPr>
        <w:t>продолжительность обучения</w:t>
      </w:r>
      <w:r>
        <w:rPr>
          <w:rFonts w:ascii="Times New Roman" w:eastAsiaTheme="minorHAnsi" w:hAnsi="Times New Roman"/>
          <w:sz w:val="24"/>
          <w:szCs w:val="24"/>
        </w:rPr>
        <w:t>)</w:t>
      </w:r>
      <w:r w:rsidRPr="00401113">
        <w:rPr>
          <w:rFonts w:ascii="Times New Roman" w:eastAsiaTheme="minorHAnsi" w:hAnsi="Times New Roman"/>
          <w:sz w:val="24"/>
          <w:szCs w:val="24"/>
        </w:rPr>
        <w:t>, фамилия, имя, отчество (при наличии) обучающегося, групп</w:t>
      </w:r>
      <w:r>
        <w:rPr>
          <w:rFonts w:ascii="Times New Roman" w:eastAsiaTheme="minorHAnsi" w:hAnsi="Times New Roman"/>
          <w:sz w:val="24"/>
          <w:szCs w:val="24"/>
        </w:rPr>
        <w:t>а</w:t>
      </w:r>
      <w:r w:rsidRPr="00401113">
        <w:rPr>
          <w:rFonts w:ascii="Times New Roman" w:eastAsiaTheme="minorHAnsi" w:hAnsi="Times New Roman"/>
          <w:sz w:val="24"/>
          <w:szCs w:val="24"/>
        </w:rPr>
        <w:t xml:space="preserve"> (если обучающийся осваивает в учреждении образовательную программу </w:t>
      </w:r>
      <w:r w:rsidRPr="00401113">
        <w:rPr>
          <w:rFonts w:ascii="Times New Roman" w:hAnsi="Times New Roman"/>
          <w:sz w:val="24"/>
          <w:szCs w:val="24"/>
        </w:rPr>
        <w:t xml:space="preserve">дошкольного образования, </w:t>
      </w:r>
      <w:r w:rsidRPr="00401113">
        <w:rPr>
          <w:rFonts w:ascii="Times New Roman" w:hAnsi="Times New Roman"/>
          <w:color w:val="000000" w:themeColor="text1"/>
          <w:sz w:val="24"/>
          <w:szCs w:val="24"/>
        </w:rPr>
        <w:t xml:space="preserve"> размер </w:t>
      </w:r>
      <w:r w:rsidRPr="00401113">
        <w:rPr>
          <w:rFonts w:ascii="Times New Roman" w:hAnsi="Times New Roman"/>
          <w:sz w:val="24"/>
          <w:szCs w:val="24"/>
        </w:rPr>
        <w:t xml:space="preserve">снижения стоимости обучения </w:t>
      </w:r>
      <w:r w:rsidRPr="00401113">
        <w:rPr>
          <w:rFonts w:ascii="Times New Roman" w:hAnsi="Times New Roman"/>
          <w:color w:val="000000" w:themeColor="text1"/>
          <w:sz w:val="24"/>
          <w:szCs w:val="24"/>
        </w:rPr>
        <w:t xml:space="preserve">(при наличии соответствующего основания), </w:t>
      </w:r>
      <w:r w:rsidRPr="00401113">
        <w:rPr>
          <w:rFonts w:ascii="Times New Roman" w:hAnsi="Times New Roman"/>
          <w:sz w:val="24"/>
          <w:szCs w:val="24"/>
        </w:rPr>
        <w:t xml:space="preserve">источник </w:t>
      </w:r>
      <w:r w:rsidRPr="00A31600">
        <w:rPr>
          <w:rFonts w:ascii="Times New Roman" w:hAnsi="Times New Roman"/>
          <w:sz w:val="24"/>
          <w:szCs w:val="24"/>
        </w:rPr>
        <w:t>покрытия недостающей стоимости обучения.</w:t>
      </w:r>
      <w:r w:rsidRPr="00A31600">
        <w:rPr>
          <w:rFonts w:ascii="Times New Roman" w:eastAsiaTheme="minorHAnsi" w:hAnsi="Times New Roman"/>
          <w:color w:val="000000" w:themeColor="text1"/>
          <w:sz w:val="24"/>
          <w:szCs w:val="24"/>
        </w:rPr>
        <w:t xml:space="preserve"> </w:t>
      </w:r>
      <w:r w:rsidRPr="00A31600">
        <w:rPr>
          <w:rFonts w:ascii="Times New Roman" w:hAnsi="Times New Roman"/>
          <w:color w:val="000000" w:themeColor="text1"/>
          <w:sz w:val="24"/>
          <w:szCs w:val="24"/>
        </w:rPr>
        <w:t xml:space="preserve">Приказы имеют нумерацию </w:t>
      </w:r>
      <w:r w:rsidR="00A31600" w:rsidRPr="00A31600">
        <w:rPr>
          <w:rFonts w:ascii="Times New Roman" w:hAnsi="Times New Roman"/>
          <w:color w:val="000000" w:themeColor="text1"/>
          <w:sz w:val="24"/>
          <w:szCs w:val="24"/>
        </w:rPr>
        <w:t>13-06/</w:t>
      </w:r>
      <w:r w:rsidR="00A31600" w:rsidRPr="00A31600">
        <w:rPr>
          <w:rFonts w:ascii="Times New Roman" w:hAnsi="Times New Roman"/>
          <w:color w:val="000000" w:themeColor="text1"/>
          <w:sz w:val="24"/>
          <w:szCs w:val="24"/>
          <w:lang w:val="en-US"/>
        </w:rPr>
        <w:t>XX</w:t>
      </w:r>
      <w:r w:rsidRPr="00A31600">
        <w:rPr>
          <w:rFonts w:ascii="Times New Roman" w:hAnsi="Times New Roman"/>
          <w:color w:val="000000" w:themeColor="text1"/>
          <w:sz w:val="24"/>
          <w:szCs w:val="24"/>
        </w:rPr>
        <w:t xml:space="preserve">, где </w:t>
      </w:r>
      <w:r w:rsidRPr="00A31600">
        <w:rPr>
          <w:rFonts w:ascii="Times New Roman" w:hAnsi="Times New Roman"/>
          <w:color w:val="000000" w:themeColor="text1"/>
          <w:sz w:val="24"/>
          <w:szCs w:val="24"/>
          <w:lang w:val="en-US"/>
        </w:rPr>
        <w:t>XX</w:t>
      </w:r>
      <w:r w:rsidR="00A31600" w:rsidRPr="00A31600">
        <w:rPr>
          <w:rFonts w:ascii="Times New Roman" w:hAnsi="Times New Roman"/>
          <w:color w:val="000000" w:themeColor="text1"/>
          <w:sz w:val="24"/>
          <w:szCs w:val="24"/>
        </w:rPr>
        <w:t xml:space="preserve"> – порядковый номер приказа</w:t>
      </w:r>
      <w:r w:rsidRPr="00A31600">
        <w:rPr>
          <w:rFonts w:ascii="Times New Roman" w:hAnsi="Times New Roman"/>
          <w:color w:val="000000" w:themeColor="text1"/>
          <w:sz w:val="24"/>
          <w:szCs w:val="24"/>
        </w:rPr>
        <w:t>. Нумерация приказов ведется с начала календарного года.</w:t>
      </w:r>
    </w:p>
    <w:p w14:paraId="6E46B247" w14:textId="77777777" w:rsidR="00215033" w:rsidRPr="00401113" w:rsidRDefault="00215033" w:rsidP="00215033">
      <w:pPr>
        <w:tabs>
          <w:tab w:val="left" w:pos="709"/>
        </w:tabs>
        <w:ind w:firstLine="709"/>
        <w:jc w:val="both"/>
      </w:pPr>
      <w:r w:rsidRPr="00A31600">
        <w:t>В случае, если на обучение принято лицо, которое не обучается в учреждении по</w:t>
      </w:r>
      <w:r w:rsidRPr="00401113">
        <w:t xml:space="preserve"> основной образовательной программе</w:t>
      </w:r>
      <w:r>
        <w:t xml:space="preserve"> </w:t>
      </w:r>
      <w:proofErr w:type="gramStart"/>
      <w:r>
        <w:t xml:space="preserve">ДОУ </w:t>
      </w:r>
      <w:r w:rsidRPr="00401113">
        <w:t>,</w:t>
      </w:r>
      <w:proofErr w:type="gramEnd"/>
      <w:r w:rsidRPr="00401113">
        <w:t xml:space="preserve"> графа «группа» не заполняется.</w:t>
      </w:r>
    </w:p>
    <w:p w14:paraId="293249BA" w14:textId="77777777" w:rsidR="00215033" w:rsidRPr="00401113" w:rsidRDefault="00215033" w:rsidP="00215033">
      <w:pPr>
        <w:pStyle w:val="a7"/>
        <w:numPr>
          <w:ilvl w:val="0"/>
          <w:numId w:val="2"/>
        </w:numPr>
        <w:spacing w:after="0" w:line="240" w:lineRule="auto"/>
        <w:ind w:left="0" w:firstLine="709"/>
        <w:jc w:val="both"/>
        <w:rPr>
          <w:rFonts w:ascii="Times New Roman" w:eastAsiaTheme="minorHAnsi" w:hAnsi="Times New Roman"/>
          <w:sz w:val="24"/>
          <w:szCs w:val="24"/>
        </w:rPr>
      </w:pPr>
      <w:r w:rsidRPr="00401113">
        <w:rPr>
          <w:rFonts w:ascii="Times New Roman" w:eastAsiaTheme="minorHAnsi" w:hAnsi="Times New Roman"/>
          <w:sz w:val="24"/>
          <w:szCs w:val="24"/>
        </w:rPr>
        <w:t>В приказе о приеме на обучение лица, поступающие на обучение, располагаются преимущественно в алфавитном порядке по фамилии.</w:t>
      </w:r>
    </w:p>
    <w:p w14:paraId="094328D5" w14:textId="77777777" w:rsidR="00215033" w:rsidRPr="00401113" w:rsidRDefault="00215033" w:rsidP="00215033">
      <w:pPr>
        <w:pStyle w:val="a7"/>
        <w:numPr>
          <w:ilvl w:val="0"/>
          <w:numId w:val="2"/>
        </w:numPr>
        <w:spacing w:after="0" w:line="240" w:lineRule="auto"/>
        <w:ind w:left="0" w:firstLine="709"/>
        <w:jc w:val="both"/>
        <w:rPr>
          <w:rFonts w:ascii="Times New Roman" w:eastAsiaTheme="minorHAnsi" w:hAnsi="Times New Roman"/>
          <w:color w:val="000000" w:themeColor="text1"/>
          <w:sz w:val="24"/>
          <w:szCs w:val="24"/>
        </w:rPr>
      </w:pPr>
      <w:r w:rsidRPr="00401113">
        <w:rPr>
          <w:rFonts w:ascii="Times New Roman" w:eastAsiaTheme="minorHAnsi" w:hAnsi="Times New Roman"/>
          <w:sz w:val="24"/>
          <w:szCs w:val="24"/>
        </w:rPr>
        <w:t xml:space="preserve">В приказе об отчислении указываются фамилия, имя, отчество (при наличии) </w:t>
      </w:r>
      <w:r w:rsidRPr="00401113">
        <w:rPr>
          <w:rFonts w:ascii="Times New Roman" w:eastAsiaTheme="minorHAnsi" w:hAnsi="Times New Roman"/>
          <w:color w:val="000000" w:themeColor="text1"/>
          <w:sz w:val="24"/>
          <w:szCs w:val="24"/>
        </w:rPr>
        <w:t>выпускника.</w:t>
      </w:r>
    </w:p>
    <w:p w14:paraId="7082390F" w14:textId="77777777" w:rsidR="00215033" w:rsidRPr="00431804" w:rsidRDefault="00215033" w:rsidP="00215033">
      <w:pPr>
        <w:pStyle w:val="3"/>
        <w:spacing w:before="240"/>
        <w:jc w:val="center"/>
        <w:rPr>
          <w:rFonts w:ascii="Times New Roman" w:eastAsia="Calibri" w:hAnsi="Times New Roman" w:cs="Times New Roman"/>
          <w:b w:val="0"/>
          <w:color w:val="000000" w:themeColor="text1"/>
        </w:rPr>
      </w:pPr>
      <w:r w:rsidRPr="00431804">
        <w:rPr>
          <w:rFonts w:ascii="Times New Roman" w:hAnsi="Times New Roman" w:cs="Times New Roman"/>
          <w:color w:val="000000" w:themeColor="text1"/>
        </w:rPr>
        <w:t>Пропуск обучающимися учебных занятий</w:t>
      </w:r>
    </w:p>
    <w:p w14:paraId="4ED3F1CE" w14:textId="77777777" w:rsidR="00215033" w:rsidRPr="00401113" w:rsidRDefault="00215033" w:rsidP="00215033">
      <w:pPr>
        <w:pStyle w:val="a7"/>
        <w:numPr>
          <w:ilvl w:val="0"/>
          <w:numId w:val="2"/>
        </w:numPr>
        <w:spacing w:after="0" w:line="240" w:lineRule="auto"/>
        <w:ind w:left="0" w:firstLine="709"/>
        <w:jc w:val="both"/>
        <w:rPr>
          <w:rFonts w:ascii="Times New Roman" w:hAnsi="Times New Roman"/>
          <w:sz w:val="24"/>
          <w:szCs w:val="24"/>
        </w:rPr>
      </w:pPr>
      <w:r w:rsidRPr="00401113">
        <w:rPr>
          <w:rFonts w:ascii="Times New Roman" w:eastAsiaTheme="minorHAnsi" w:hAnsi="Times New Roman"/>
          <w:color w:val="000000" w:themeColor="text1"/>
          <w:sz w:val="24"/>
          <w:szCs w:val="24"/>
        </w:rPr>
        <w:t>Учет посещаемости занятий обучающимися ведется в журнале (табеле) учета посещаемости.</w:t>
      </w:r>
    </w:p>
    <w:p w14:paraId="33F04155" w14:textId="77777777" w:rsidR="00215033" w:rsidRPr="00401113" w:rsidRDefault="00215033" w:rsidP="00215033">
      <w:pPr>
        <w:pStyle w:val="a7"/>
        <w:numPr>
          <w:ilvl w:val="0"/>
          <w:numId w:val="2"/>
        </w:numPr>
        <w:spacing w:after="0" w:line="240" w:lineRule="auto"/>
        <w:ind w:left="0" w:firstLine="709"/>
        <w:jc w:val="both"/>
        <w:rPr>
          <w:rFonts w:ascii="Times New Roman" w:hAnsi="Times New Roman"/>
          <w:sz w:val="24"/>
          <w:szCs w:val="24"/>
        </w:rPr>
      </w:pPr>
      <w:r w:rsidRPr="00401113">
        <w:rPr>
          <w:rFonts w:ascii="Times New Roman" w:eastAsia="Times New Roman" w:hAnsi="Times New Roman"/>
          <w:color w:val="000000"/>
          <w:sz w:val="24"/>
          <w:szCs w:val="24"/>
          <w:shd w:val="clear" w:color="auto" w:fill="FFFFFF"/>
        </w:rPr>
        <w:t>Перенос учебных занятий допускается по соглашению сторон договора об оказании платных образовательных услуг.</w:t>
      </w:r>
    </w:p>
    <w:p w14:paraId="23071706" w14:textId="77777777" w:rsidR="00215033" w:rsidRPr="00401113" w:rsidRDefault="00215033" w:rsidP="00215033">
      <w:pPr>
        <w:pStyle w:val="a7"/>
        <w:numPr>
          <w:ilvl w:val="0"/>
          <w:numId w:val="2"/>
        </w:numPr>
        <w:spacing w:after="0" w:line="240" w:lineRule="auto"/>
        <w:ind w:left="0" w:firstLine="709"/>
        <w:jc w:val="both"/>
        <w:rPr>
          <w:rFonts w:ascii="Times New Roman" w:hAnsi="Times New Roman"/>
          <w:sz w:val="24"/>
          <w:szCs w:val="24"/>
        </w:rPr>
      </w:pPr>
      <w:r w:rsidRPr="00401113">
        <w:rPr>
          <w:rFonts w:ascii="Times New Roman" w:eastAsia="Times New Roman" w:hAnsi="Times New Roman"/>
          <w:color w:val="000000"/>
          <w:sz w:val="24"/>
          <w:szCs w:val="24"/>
          <w:shd w:val="clear" w:color="auto" w:fill="FFFFFF"/>
        </w:rPr>
        <w:t>В случае пропуска обучающимся учебны</w:t>
      </w:r>
      <w:r>
        <w:rPr>
          <w:rFonts w:ascii="Times New Roman" w:eastAsia="Times New Roman" w:hAnsi="Times New Roman"/>
          <w:color w:val="000000"/>
          <w:sz w:val="24"/>
          <w:szCs w:val="24"/>
          <w:shd w:val="clear" w:color="auto" w:fill="FFFFFF"/>
        </w:rPr>
        <w:t>х</w:t>
      </w:r>
      <w:r w:rsidRPr="00401113">
        <w:rPr>
          <w:rFonts w:ascii="Times New Roman" w:eastAsia="Times New Roman" w:hAnsi="Times New Roman"/>
          <w:color w:val="000000"/>
          <w:sz w:val="24"/>
          <w:szCs w:val="24"/>
          <w:shd w:val="clear" w:color="auto" w:fill="FFFFFF"/>
        </w:rPr>
        <w:t xml:space="preserve"> занятий по уважительной причине учреждение производит перерасчет стоимости обучения за месяц. Пропуск по уважительным причинам подтверждается справкой из медицинской организации или иными оправдательными документами, подтверждающими наличие уважительных </w:t>
      </w:r>
      <w:r w:rsidRPr="00401113">
        <w:rPr>
          <w:rFonts w:ascii="Times New Roman" w:eastAsia="Times New Roman" w:hAnsi="Times New Roman"/>
          <w:color w:val="000000"/>
          <w:sz w:val="24"/>
          <w:szCs w:val="24"/>
          <w:shd w:val="clear" w:color="auto" w:fill="FFFFFF"/>
        </w:rPr>
        <w:lastRenderedPageBreak/>
        <w:t>причин</w:t>
      </w:r>
      <w:r>
        <w:rPr>
          <w:rFonts w:ascii="Times New Roman" w:eastAsia="Times New Roman" w:hAnsi="Times New Roman"/>
          <w:color w:val="000000"/>
          <w:sz w:val="24"/>
          <w:szCs w:val="24"/>
          <w:shd w:val="clear" w:color="auto" w:fill="FFFFFF"/>
        </w:rPr>
        <w:t>.</w:t>
      </w:r>
      <w:r w:rsidRPr="00401113">
        <w:rPr>
          <w:rFonts w:ascii="Times New Roman" w:eastAsia="Times New Roman" w:hAnsi="Times New Roman"/>
          <w:color w:val="000000"/>
          <w:sz w:val="24"/>
          <w:szCs w:val="24"/>
          <w:shd w:val="clear" w:color="auto" w:fill="FFFFFF"/>
        </w:rPr>
        <w:t xml:space="preserve"> </w:t>
      </w:r>
      <w:r w:rsidRPr="00401113">
        <w:rPr>
          <w:rFonts w:ascii="Times New Roman" w:hAnsi="Times New Roman"/>
          <w:sz w:val="24"/>
          <w:szCs w:val="24"/>
        </w:rPr>
        <w:t>Стоимость обучения уменьшается на величину расходов, зависящих от количества пропущенных занятий.</w:t>
      </w:r>
    </w:p>
    <w:p w14:paraId="620AFD0C" w14:textId="77777777" w:rsidR="00215033" w:rsidRPr="00401113" w:rsidRDefault="00215033" w:rsidP="00215033">
      <w:pPr>
        <w:pStyle w:val="a7"/>
        <w:numPr>
          <w:ilvl w:val="0"/>
          <w:numId w:val="2"/>
        </w:numPr>
        <w:spacing w:after="0" w:line="240" w:lineRule="auto"/>
        <w:ind w:left="0" w:firstLine="709"/>
        <w:jc w:val="both"/>
        <w:rPr>
          <w:rFonts w:ascii="Times New Roman" w:hAnsi="Times New Roman"/>
          <w:sz w:val="24"/>
          <w:szCs w:val="24"/>
        </w:rPr>
      </w:pPr>
      <w:r w:rsidRPr="00401113">
        <w:rPr>
          <w:rFonts w:ascii="Times New Roman" w:eastAsia="Times New Roman" w:hAnsi="Times New Roman"/>
          <w:color w:val="000000"/>
          <w:sz w:val="24"/>
          <w:szCs w:val="24"/>
          <w:shd w:val="clear" w:color="auto" w:fill="FFFFFF"/>
        </w:rPr>
        <w:t>Пропуск занятия, не подтвержденный оправдательным документом, признается пропуском по неуважительной причине и не является основанием для пересчета стоимости обучения.</w:t>
      </w:r>
    </w:p>
    <w:p w14:paraId="5A9A9438" w14:textId="77777777" w:rsidR="00215033" w:rsidRPr="00401113" w:rsidRDefault="00215033" w:rsidP="00215033">
      <w:pPr>
        <w:pStyle w:val="a7"/>
        <w:numPr>
          <w:ilvl w:val="0"/>
          <w:numId w:val="2"/>
        </w:numPr>
        <w:spacing w:after="0" w:line="240" w:lineRule="auto"/>
        <w:ind w:left="0" w:firstLine="709"/>
        <w:jc w:val="both"/>
        <w:rPr>
          <w:rFonts w:ascii="Times New Roman" w:hAnsi="Times New Roman"/>
          <w:color w:val="000000" w:themeColor="text1"/>
          <w:sz w:val="24"/>
          <w:szCs w:val="24"/>
        </w:rPr>
      </w:pPr>
      <w:r w:rsidRPr="00401113">
        <w:rPr>
          <w:rFonts w:ascii="Times New Roman" w:eastAsia="Times New Roman" w:hAnsi="Times New Roman"/>
          <w:color w:val="000000" w:themeColor="text1"/>
          <w:sz w:val="24"/>
          <w:szCs w:val="24"/>
          <w:shd w:val="clear" w:color="auto" w:fill="FFFFFF"/>
        </w:rPr>
        <w:t>Пропущенные обучающимся учебные занятия не восполняются, за исключением учебных занятий, не состоявшихся:</w:t>
      </w:r>
    </w:p>
    <w:p w14:paraId="77350088" w14:textId="77777777" w:rsidR="00215033" w:rsidRPr="00401113" w:rsidRDefault="00215033" w:rsidP="00215033">
      <w:pPr>
        <w:ind w:firstLine="709"/>
        <w:jc w:val="both"/>
        <w:rPr>
          <w:rFonts w:eastAsia="Times New Roman"/>
          <w:color w:val="000000" w:themeColor="text1"/>
          <w:shd w:val="clear" w:color="auto" w:fill="FFFFFF"/>
        </w:rPr>
      </w:pPr>
      <w:r w:rsidRPr="00401113">
        <w:rPr>
          <w:rFonts w:eastAsia="Times New Roman"/>
          <w:color w:val="000000" w:themeColor="text1"/>
          <w:shd w:val="clear" w:color="auto" w:fill="FFFFFF"/>
        </w:rPr>
        <w:t>а) по вине учреждения</w:t>
      </w:r>
      <w:r>
        <w:rPr>
          <w:rFonts w:eastAsia="Times New Roman"/>
          <w:color w:val="000000" w:themeColor="text1"/>
          <w:shd w:val="clear" w:color="auto" w:fill="FFFFFF"/>
        </w:rPr>
        <w:t xml:space="preserve"> (</w:t>
      </w:r>
      <w:r w:rsidRPr="00401113">
        <w:rPr>
          <w:rFonts w:eastAsia="Times New Roman"/>
          <w:color w:val="000000" w:themeColor="text1"/>
          <w:shd w:val="clear" w:color="auto" w:fill="FFFFFF"/>
        </w:rPr>
        <w:t>в случае если потребитель в соответствии с пунктом 1 статьи 28 Закона Российской Федерации «О защите прав потребителей» назначит исполнителю новый срок оказания платных образовательных услуг</w:t>
      </w:r>
      <w:r>
        <w:rPr>
          <w:rFonts w:eastAsia="Times New Roman"/>
          <w:color w:val="000000" w:themeColor="text1"/>
          <w:shd w:val="clear" w:color="auto" w:fill="FFFFFF"/>
        </w:rPr>
        <w:t>)</w:t>
      </w:r>
      <w:r w:rsidRPr="00401113">
        <w:rPr>
          <w:rFonts w:eastAsia="Times New Roman"/>
          <w:color w:val="000000" w:themeColor="text1"/>
          <w:shd w:val="clear" w:color="auto" w:fill="FFFFFF"/>
        </w:rPr>
        <w:t>;</w:t>
      </w:r>
    </w:p>
    <w:p w14:paraId="47625997" w14:textId="77777777" w:rsidR="00215033" w:rsidRPr="00401113" w:rsidRDefault="00215033" w:rsidP="00215033">
      <w:pPr>
        <w:ind w:firstLine="709"/>
        <w:jc w:val="both"/>
        <w:rPr>
          <w:color w:val="000000" w:themeColor="text1"/>
        </w:rPr>
      </w:pPr>
      <w:r w:rsidRPr="00401113">
        <w:rPr>
          <w:rFonts w:eastAsia="Times New Roman"/>
          <w:color w:val="000000" w:themeColor="text1"/>
          <w:shd w:val="clear" w:color="auto" w:fill="FFFFFF"/>
        </w:rPr>
        <w:t xml:space="preserve">б) вследствие </w:t>
      </w:r>
      <w:r>
        <w:rPr>
          <w:rFonts w:eastAsia="Times New Roman"/>
          <w:color w:val="000000" w:themeColor="text1"/>
          <w:shd w:val="clear" w:color="auto" w:fill="FFFFFF"/>
        </w:rPr>
        <w:t>наступления санитарно-эпидемиологических оснований (</w:t>
      </w:r>
      <w:r w:rsidRPr="00401113">
        <w:rPr>
          <w:rFonts w:eastAsia="Times New Roman"/>
          <w:color w:val="000000" w:themeColor="text1"/>
          <w:shd w:val="clear" w:color="auto" w:fill="FFFFFF"/>
        </w:rPr>
        <w:t>карантина</w:t>
      </w:r>
      <w:r>
        <w:rPr>
          <w:rFonts w:eastAsia="Times New Roman"/>
          <w:color w:val="000000" w:themeColor="text1"/>
          <w:shd w:val="clear" w:color="auto" w:fill="FFFFFF"/>
        </w:rPr>
        <w:t>)</w:t>
      </w:r>
      <w:r w:rsidRPr="00401113">
        <w:rPr>
          <w:rFonts w:eastAsia="Times New Roman"/>
          <w:color w:val="000000" w:themeColor="text1"/>
          <w:shd w:val="clear" w:color="auto" w:fill="FFFFFF"/>
        </w:rPr>
        <w:t xml:space="preserve">, </w:t>
      </w:r>
      <w:r>
        <w:rPr>
          <w:rFonts w:eastAsia="Times New Roman"/>
          <w:color w:val="000000" w:themeColor="text1"/>
          <w:shd w:val="clear" w:color="auto" w:fill="FFFFFF"/>
        </w:rPr>
        <w:t>климатических оснований (</w:t>
      </w:r>
      <w:r w:rsidRPr="00401113">
        <w:rPr>
          <w:rFonts w:eastAsia="Times New Roman"/>
          <w:color w:val="000000" w:themeColor="text1"/>
          <w:shd w:val="clear" w:color="auto" w:fill="FFFFFF"/>
        </w:rPr>
        <w:t>актированных дней</w:t>
      </w:r>
      <w:r>
        <w:rPr>
          <w:rFonts w:eastAsia="Times New Roman"/>
          <w:color w:val="000000" w:themeColor="text1"/>
          <w:shd w:val="clear" w:color="auto" w:fill="FFFFFF"/>
        </w:rPr>
        <w:t>)</w:t>
      </w:r>
      <w:r w:rsidRPr="00401113">
        <w:rPr>
          <w:rFonts w:eastAsia="Times New Roman"/>
          <w:color w:val="000000" w:themeColor="text1"/>
          <w:shd w:val="clear" w:color="auto" w:fill="FFFFFF"/>
        </w:rPr>
        <w:t xml:space="preserve"> или обстоятельств непреодолимой силы, повлекших отмену учебных занятий в учреждении.</w:t>
      </w:r>
    </w:p>
    <w:p w14:paraId="2313DD2F" w14:textId="77777777" w:rsidR="00215033" w:rsidRPr="00431804" w:rsidRDefault="00215033" w:rsidP="00215033">
      <w:pPr>
        <w:pStyle w:val="3"/>
        <w:spacing w:before="240"/>
        <w:jc w:val="center"/>
        <w:rPr>
          <w:rFonts w:ascii="Times New Roman" w:eastAsia="Calibri" w:hAnsi="Times New Roman" w:cs="Times New Roman"/>
          <w:b w:val="0"/>
          <w:color w:val="000000" w:themeColor="text1"/>
        </w:rPr>
      </w:pPr>
      <w:r w:rsidRPr="00431804">
        <w:rPr>
          <w:rFonts w:ascii="Times New Roman" w:hAnsi="Times New Roman" w:cs="Times New Roman"/>
          <w:color w:val="000000" w:themeColor="text1"/>
        </w:rPr>
        <w:t>Порядок взыскания задолженности по договору об оказании платных образовательных услуг</w:t>
      </w:r>
    </w:p>
    <w:p w14:paraId="4C191A0F" w14:textId="77777777" w:rsidR="00215033" w:rsidRPr="00401113" w:rsidRDefault="00215033" w:rsidP="00215033">
      <w:pPr>
        <w:pStyle w:val="a7"/>
        <w:numPr>
          <w:ilvl w:val="0"/>
          <w:numId w:val="2"/>
        </w:numPr>
        <w:spacing w:after="0" w:line="240" w:lineRule="auto"/>
        <w:ind w:left="0" w:firstLine="709"/>
        <w:jc w:val="both"/>
        <w:rPr>
          <w:rFonts w:ascii="Times New Roman" w:hAnsi="Times New Roman"/>
          <w:sz w:val="24"/>
          <w:szCs w:val="24"/>
        </w:rPr>
      </w:pPr>
      <w:r w:rsidRPr="00401113">
        <w:rPr>
          <w:rFonts w:ascii="Times New Roman" w:eastAsia="Times New Roman" w:hAnsi="Times New Roman"/>
          <w:color w:val="000000"/>
          <w:sz w:val="24"/>
          <w:szCs w:val="24"/>
          <w:shd w:val="clear" w:color="auto" w:fill="FFFFFF"/>
        </w:rPr>
        <w:t>В случае просрочки оплаты в течение двух месяцев учреждением предпринимается досудебный порядок урегулирования спора.</w:t>
      </w:r>
    </w:p>
    <w:p w14:paraId="7A097DF3" w14:textId="77777777" w:rsidR="00215033" w:rsidRPr="00401113" w:rsidRDefault="00215033" w:rsidP="00215033">
      <w:pPr>
        <w:pStyle w:val="a7"/>
        <w:numPr>
          <w:ilvl w:val="0"/>
          <w:numId w:val="2"/>
        </w:numPr>
        <w:spacing w:after="0" w:line="240" w:lineRule="auto"/>
        <w:ind w:left="0" w:firstLine="709"/>
        <w:jc w:val="both"/>
        <w:rPr>
          <w:rFonts w:ascii="Times New Roman" w:hAnsi="Times New Roman"/>
          <w:sz w:val="24"/>
          <w:szCs w:val="24"/>
        </w:rPr>
      </w:pPr>
      <w:r w:rsidRPr="00401113">
        <w:rPr>
          <w:rFonts w:ascii="Times New Roman" w:eastAsia="Times New Roman" w:hAnsi="Times New Roman"/>
          <w:color w:val="000000"/>
          <w:sz w:val="24"/>
          <w:szCs w:val="24"/>
          <w:shd w:val="clear" w:color="auto" w:fill="FFFFFF"/>
        </w:rPr>
        <w:t xml:space="preserve">Учреждение направляет заказчику услуг требование о погашении задолженности по форме, установленной </w:t>
      </w:r>
      <w:hyperlink w:anchor="_Приложение_6" w:history="1">
        <w:r w:rsidRPr="00401113">
          <w:rPr>
            <w:rStyle w:val="a8"/>
            <w:rFonts w:ascii="Times New Roman" w:eastAsia="Times New Roman" w:hAnsi="Times New Roman"/>
            <w:sz w:val="24"/>
            <w:szCs w:val="24"/>
            <w:shd w:val="clear" w:color="auto" w:fill="FFFFFF"/>
          </w:rPr>
          <w:t>приложением 6</w:t>
        </w:r>
      </w:hyperlink>
      <w:r w:rsidRPr="00401113">
        <w:rPr>
          <w:rFonts w:ascii="Times New Roman" w:hAnsi="Times New Roman"/>
          <w:sz w:val="24"/>
          <w:szCs w:val="24"/>
        </w:rPr>
        <w:t xml:space="preserve"> к приказу учреждения от </w:t>
      </w:r>
      <w:r w:rsidR="00BD2E81" w:rsidRPr="00BD2E81">
        <w:rPr>
          <w:rFonts w:ascii="Times New Roman" w:hAnsi="Times New Roman"/>
          <w:sz w:val="24"/>
          <w:szCs w:val="24"/>
        </w:rPr>
        <w:t>30.09.2020 № 13-01/14</w:t>
      </w:r>
      <w:r w:rsidRPr="00401113">
        <w:rPr>
          <w:rFonts w:ascii="Times New Roman" w:eastAsiaTheme="minorHAnsi" w:hAnsi="Times New Roman"/>
          <w:sz w:val="24"/>
          <w:szCs w:val="24"/>
        </w:rPr>
        <w:t>, одним из следующих способов: заказным письмом с уведомлением о вручении; по электронной почте</w:t>
      </w:r>
      <w:r>
        <w:rPr>
          <w:rFonts w:ascii="Times New Roman" w:eastAsiaTheme="minorHAnsi" w:hAnsi="Times New Roman"/>
          <w:sz w:val="24"/>
          <w:szCs w:val="24"/>
        </w:rPr>
        <w:t>.</w:t>
      </w:r>
    </w:p>
    <w:p w14:paraId="5931BE93" w14:textId="77777777" w:rsidR="00215033" w:rsidRPr="00401113" w:rsidRDefault="00215033" w:rsidP="00215033">
      <w:pPr>
        <w:pStyle w:val="a7"/>
        <w:numPr>
          <w:ilvl w:val="0"/>
          <w:numId w:val="2"/>
        </w:numPr>
        <w:spacing w:after="0" w:line="240" w:lineRule="auto"/>
        <w:ind w:left="0" w:firstLine="709"/>
        <w:jc w:val="both"/>
        <w:rPr>
          <w:rFonts w:ascii="Times New Roman" w:hAnsi="Times New Roman"/>
          <w:sz w:val="24"/>
          <w:szCs w:val="24"/>
        </w:rPr>
      </w:pPr>
      <w:r w:rsidRPr="00401113">
        <w:rPr>
          <w:rFonts w:ascii="Times New Roman" w:eastAsia="Times New Roman" w:hAnsi="Times New Roman"/>
          <w:color w:val="000000"/>
          <w:sz w:val="24"/>
          <w:szCs w:val="24"/>
          <w:shd w:val="clear" w:color="auto" w:fill="FFFFFF"/>
        </w:rPr>
        <w:t xml:space="preserve">По истечении </w:t>
      </w:r>
      <w:r>
        <w:rPr>
          <w:rFonts w:ascii="Times New Roman" w:eastAsia="Times New Roman" w:hAnsi="Times New Roman"/>
          <w:color w:val="000000"/>
          <w:sz w:val="24"/>
          <w:szCs w:val="24"/>
          <w:shd w:val="clear" w:color="auto" w:fill="FFFFFF"/>
        </w:rPr>
        <w:t>30</w:t>
      </w:r>
      <w:r w:rsidRPr="00401113">
        <w:rPr>
          <w:rFonts w:ascii="Times New Roman" w:eastAsia="Times New Roman" w:hAnsi="Times New Roman"/>
          <w:color w:val="000000"/>
          <w:sz w:val="24"/>
          <w:szCs w:val="24"/>
          <w:shd w:val="clear" w:color="auto" w:fill="FFFFFF"/>
        </w:rPr>
        <w:t xml:space="preserve"> календарных дней со дня направления требования о погашении задолженности учреждение обращается в суд.</w:t>
      </w:r>
    </w:p>
    <w:p w14:paraId="6468EB6F" w14:textId="77777777" w:rsidR="00215033" w:rsidRPr="00401113" w:rsidRDefault="00215033" w:rsidP="00215033">
      <w:pPr>
        <w:pStyle w:val="a7"/>
        <w:numPr>
          <w:ilvl w:val="0"/>
          <w:numId w:val="2"/>
        </w:numPr>
        <w:spacing w:after="0" w:line="240" w:lineRule="auto"/>
        <w:ind w:left="0" w:firstLine="709"/>
        <w:jc w:val="both"/>
        <w:rPr>
          <w:rFonts w:ascii="Times New Roman" w:hAnsi="Times New Roman"/>
          <w:color w:val="000000" w:themeColor="text1"/>
          <w:sz w:val="24"/>
          <w:szCs w:val="24"/>
        </w:rPr>
      </w:pPr>
      <w:r w:rsidRPr="00401113">
        <w:rPr>
          <w:rFonts w:ascii="Times New Roman" w:eastAsia="Times New Roman" w:hAnsi="Times New Roman"/>
          <w:color w:val="000000" w:themeColor="text1"/>
          <w:sz w:val="24"/>
          <w:szCs w:val="24"/>
          <w:shd w:val="clear" w:color="auto" w:fill="FFFFFF"/>
        </w:rPr>
        <w:t>Наличие задолженности за обучение по одной образовательной программе не является основанием для отказа в приеме на обучение по другой образовательной программе.</w:t>
      </w:r>
    </w:p>
    <w:p w14:paraId="281CFFF4" w14:textId="77777777" w:rsidR="00215033" w:rsidRPr="00431804" w:rsidRDefault="00215033" w:rsidP="00215033">
      <w:pPr>
        <w:pStyle w:val="3"/>
        <w:spacing w:before="240"/>
        <w:jc w:val="center"/>
        <w:rPr>
          <w:rFonts w:ascii="Times New Roman" w:eastAsia="Calibri" w:hAnsi="Times New Roman" w:cs="Times New Roman"/>
          <w:b w:val="0"/>
          <w:color w:val="000000" w:themeColor="text1"/>
        </w:rPr>
      </w:pPr>
      <w:r w:rsidRPr="00431804">
        <w:rPr>
          <w:rFonts w:ascii="Times New Roman" w:hAnsi="Times New Roman" w:cs="Times New Roman"/>
          <w:color w:val="000000" w:themeColor="text1"/>
        </w:rPr>
        <w:t>Заключительные положения</w:t>
      </w:r>
    </w:p>
    <w:p w14:paraId="7B940C6D" w14:textId="77777777" w:rsidR="00215033" w:rsidRPr="00401113" w:rsidRDefault="00215033" w:rsidP="00215033">
      <w:pPr>
        <w:pStyle w:val="a7"/>
        <w:numPr>
          <w:ilvl w:val="0"/>
          <w:numId w:val="2"/>
        </w:numPr>
        <w:spacing w:after="0" w:line="240" w:lineRule="auto"/>
        <w:ind w:left="0" w:firstLine="709"/>
        <w:jc w:val="both"/>
        <w:rPr>
          <w:rFonts w:ascii="Times New Roman" w:hAnsi="Times New Roman"/>
          <w:sz w:val="24"/>
          <w:szCs w:val="24"/>
        </w:rPr>
      </w:pPr>
      <w:r w:rsidRPr="00401113">
        <w:rPr>
          <w:rFonts w:ascii="Times New Roman" w:hAnsi="Times New Roman"/>
          <w:color w:val="000000" w:themeColor="text1"/>
          <w:sz w:val="24"/>
          <w:szCs w:val="24"/>
        </w:rPr>
        <w:t xml:space="preserve">Решение о разработке и утверждении новых образовательных программ, реализуемых за плату, принимается </w:t>
      </w:r>
      <w:proofErr w:type="gramStart"/>
      <w:r>
        <w:rPr>
          <w:rFonts w:ascii="Times New Roman" w:hAnsi="Times New Roman"/>
          <w:color w:val="000000" w:themeColor="text1"/>
          <w:sz w:val="24"/>
          <w:szCs w:val="24"/>
        </w:rPr>
        <w:t xml:space="preserve">заведующим </w:t>
      </w:r>
      <w:r w:rsidRPr="00401113">
        <w:rPr>
          <w:rFonts w:ascii="Times New Roman" w:hAnsi="Times New Roman"/>
          <w:color w:val="000000" w:themeColor="text1"/>
          <w:sz w:val="24"/>
          <w:szCs w:val="24"/>
        </w:rPr>
        <w:t xml:space="preserve"> учреждени</w:t>
      </w:r>
      <w:r w:rsidRPr="00F233B0">
        <w:rPr>
          <w:rFonts w:ascii="Times New Roman" w:hAnsi="Times New Roman"/>
          <w:color w:val="000000" w:themeColor="text1"/>
          <w:sz w:val="24"/>
          <w:szCs w:val="24"/>
        </w:rPr>
        <w:t>я</w:t>
      </w:r>
      <w:proofErr w:type="gramEnd"/>
      <w:r w:rsidRPr="00401113">
        <w:rPr>
          <w:rFonts w:ascii="Times New Roman" w:hAnsi="Times New Roman"/>
          <w:color w:val="000000" w:themeColor="text1"/>
          <w:sz w:val="24"/>
          <w:szCs w:val="24"/>
        </w:rPr>
        <w:t xml:space="preserve"> при наличии одного из следующих условий:</w:t>
      </w:r>
    </w:p>
    <w:p w14:paraId="79ADBB2A" w14:textId="77777777" w:rsidR="00215033" w:rsidRPr="00401113" w:rsidRDefault="00215033" w:rsidP="00215033">
      <w:pPr>
        <w:ind w:firstLine="709"/>
        <w:jc w:val="both"/>
      </w:pPr>
      <w:r w:rsidRPr="00401113">
        <w:t xml:space="preserve">а) инициативы </w:t>
      </w:r>
      <w:r>
        <w:t>Управляющего совета</w:t>
      </w:r>
      <w:r w:rsidRPr="00401113">
        <w:t>, оформленной в письменном виде (заявление). Указанное заявление должно включать пожелания по возможному содержанию программы, примерную численность желающих;</w:t>
      </w:r>
    </w:p>
    <w:p w14:paraId="18F226FB" w14:textId="77777777" w:rsidR="00215033" w:rsidRPr="00401113" w:rsidRDefault="00215033" w:rsidP="00215033">
      <w:pPr>
        <w:ind w:firstLine="709"/>
        <w:jc w:val="both"/>
      </w:pPr>
      <w:r w:rsidRPr="00401113">
        <w:t>б) опроса обучающихся, родителей (законных представителей) несовершеннолетних обучающихся;</w:t>
      </w:r>
    </w:p>
    <w:p w14:paraId="1CCE343E" w14:textId="77777777" w:rsidR="00215033" w:rsidRPr="00401113" w:rsidRDefault="00215033" w:rsidP="00215033">
      <w:pPr>
        <w:ind w:firstLine="709"/>
        <w:jc w:val="both"/>
      </w:pPr>
      <w:r w:rsidRPr="00401113">
        <w:t>в) мнения педагогического совета.</w:t>
      </w:r>
    </w:p>
    <w:p w14:paraId="2DB6E5D2" w14:textId="77777777" w:rsidR="00215033" w:rsidRPr="00401113" w:rsidRDefault="00215033" w:rsidP="00215033">
      <w:pPr>
        <w:pStyle w:val="a7"/>
        <w:numPr>
          <w:ilvl w:val="0"/>
          <w:numId w:val="2"/>
        </w:numPr>
        <w:spacing w:after="0" w:line="240" w:lineRule="auto"/>
        <w:ind w:left="0" w:firstLine="709"/>
        <w:jc w:val="both"/>
        <w:rPr>
          <w:rFonts w:ascii="Times New Roman" w:eastAsiaTheme="minorHAnsi" w:hAnsi="Times New Roman"/>
          <w:color w:val="000000" w:themeColor="text1"/>
          <w:sz w:val="24"/>
          <w:szCs w:val="24"/>
        </w:rPr>
      </w:pPr>
      <w:r w:rsidRPr="00401113">
        <w:rPr>
          <w:rFonts w:ascii="Times New Roman" w:eastAsiaTheme="minorHAnsi" w:hAnsi="Times New Roman"/>
          <w:color w:val="000000" w:themeColor="text1"/>
          <w:sz w:val="24"/>
          <w:szCs w:val="24"/>
        </w:rPr>
        <w:t xml:space="preserve">Оказание новых платных образовательных услуг возможно только после </w:t>
      </w:r>
      <w:r w:rsidRPr="004777E5">
        <w:rPr>
          <w:rFonts w:ascii="Times New Roman" w:eastAsiaTheme="minorHAnsi" w:hAnsi="Times New Roman"/>
          <w:color w:val="000000" w:themeColor="text1"/>
          <w:sz w:val="24"/>
          <w:szCs w:val="24"/>
        </w:rPr>
        <w:t xml:space="preserve">утверждения стоимости обучения приказом учреждения </w:t>
      </w:r>
      <w:r w:rsidRPr="00401113">
        <w:rPr>
          <w:rFonts w:ascii="Times New Roman" w:eastAsiaTheme="minorHAnsi" w:hAnsi="Times New Roman"/>
          <w:color w:val="000000" w:themeColor="text1"/>
          <w:sz w:val="24"/>
          <w:szCs w:val="24"/>
        </w:rPr>
        <w:t xml:space="preserve">и обновления перечня </w:t>
      </w:r>
      <w:r w:rsidRPr="00401113">
        <w:rPr>
          <w:rFonts w:ascii="Times New Roman" w:hAnsi="Times New Roman"/>
          <w:color w:val="000000" w:themeColor="text1"/>
          <w:sz w:val="24"/>
          <w:szCs w:val="24"/>
        </w:rPr>
        <w:t>платных образовательных услуг на сайте учреждения</w:t>
      </w:r>
      <w:r w:rsidRPr="00401113">
        <w:rPr>
          <w:rFonts w:ascii="Times New Roman" w:eastAsiaTheme="minorHAnsi" w:hAnsi="Times New Roman"/>
          <w:color w:val="000000" w:themeColor="text1"/>
          <w:sz w:val="24"/>
          <w:szCs w:val="24"/>
        </w:rPr>
        <w:t>.</w:t>
      </w:r>
    </w:p>
    <w:p w14:paraId="5C9B8513" w14:textId="77777777" w:rsidR="00215033" w:rsidRPr="00401113" w:rsidRDefault="00215033" w:rsidP="00215033">
      <w:pPr>
        <w:pStyle w:val="a7"/>
        <w:numPr>
          <w:ilvl w:val="0"/>
          <w:numId w:val="2"/>
        </w:numPr>
        <w:spacing w:after="0" w:line="240" w:lineRule="auto"/>
        <w:ind w:left="0" w:firstLine="709"/>
        <w:jc w:val="both"/>
        <w:rPr>
          <w:rFonts w:ascii="Times New Roman" w:hAnsi="Times New Roman"/>
          <w:sz w:val="24"/>
          <w:szCs w:val="24"/>
        </w:rPr>
      </w:pPr>
      <w:r w:rsidRPr="00401113">
        <w:rPr>
          <w:rFonts w:ascii="Times New Roman" w:eastAsia="Times New Roman" w:hAnsi="Times New Roman"/>
          <w:color w:val="000000"/>
          <w:sz w:val="24"/>
          <w:szCs w:val="24"/>
          <w:shd w:val="clear" w:color="auto" w:fill="FFFFFF"/>
        </w:rPr>
        <w:t>Срок хранения договоров об оказании платных образовательных услуг и иной документации, связанной с их оказанием, составляет три года.</w:t>
      </w:r>
    </w:p>
    <w:p w14:paraId="554D174C" w14:textId="77777777" w:rsidR="00215033" w:rsidRPr="00401113" w:rsidRDefault="00215033" w:rsidP="00215033">
      <w:pPr>
        <w:pStyle w:val="a7"/>
        <w:numPr>
          <w:ilvl w:val="0"/>
          <w:numId w:val="2"/>
        </w:numPr>
        <w:spacing w:after="0" w:line="240" w:lineRule="auto"/>
        <w:ind w:left="0" w:firstLine="709"/>
        <w:jc w:val="both"/>
        <w:rPr>
          <w:rFonts w:ascii="Times New Roman" w:hAnsi="Times New Roman"/>
          <w:color w:val="000000" w:themeColor="text1"/>
          <w:sz w:val="24"/>
          <w:szCs w:val="24"/>
        </w:rPr>
      </w:pPr>
      <w:r w:rsidRPr="00401113">
        <w:rPr>
          <w:rFonts w:ascii="Times New Roman" w:eastAsia="Times New Roman" w:hAnsi="Times New Roman"/>
          <w:color w:val="000000" w:themeColor="text1"/>
          <w:sz w:val="24"/>
          <w:szCs w:val="24"/>
          <w:shd w:val="clear" w:color="auto" w:fill="FFFFFF"/>
        </w:rPr>
        <w:t>Заказчик платных образовательных услуг, с целью возврата НДФЛ (13 процентов), имеет право обратиться в учреждение за получением:</w:t>
      </w:r>
    </w:p>
    <w:p w14:paraId="09839FF2" w14:textId="77777777" w:rsidR="00215033" w:rsidRPr="00401113" w:rsidRDefault="00215033" w:rsidP="00215033">
      <w:pPr>
        <w:ind w:firstLine="709"/>
        <w:jc w:val="both"/>
        <w:rPr>
          <w:rFonts w:eastAsia="Times New Roman"/>
          <w:color w:val="000000"/>
          <w:shd w:val="clear" w:color="auto" w:fill="FFFFFF"/>
        </w:rPr>
      </w:pPr>
      <w:r w:rsidRPr="00401113">
        <w:rPr>
          <w:rFonts w:eastAsia="Times New Roman"/>
          <w:color w:val="000000"/>
          <w:shd w:val="clear" w:color="auto" w:fill="FFFFFF"/>
        </w:rPr>
        <w:t xml:space="preserve">справки </w:t>
      </w:r>
      <w:r w:rsidRPr="00401113">
        <w:t>об оплате образовательных услуг для предоставления в налоговые органы Российской Федерации, форма которой установлена</w:t>
      </w:r>
      <w:r w:rsidRPr="00401113">
        <w:rPr>
          <w:rFonts w:eastAsia="Times New Roman"/>
          <w:color w:val="000000"/>
          <w:shd w:val="clear" w:color="auto" w:fill="FFFFFF"/>
        </w:rPr>
        <w:t xml:space="preserve"> в </w:t>
      </w:r>
      <w:hyperlink w:anchor="_Приложение_7" w:history="1">
        <w:r w:rsidRPr="00401113">
          <w:rPr>
            <w:rStyle w:val="a8"/>
            <w:rFonts w:eastAsia="Times New Roman"/>
            <w:shd w:val="clear" w:color="auto" w:fill="FFFFFF"/>
          </w:rPr>
          <w:t>приложении 7</w:t>
        </w:r>
      </w:hyperlink>
      <w:r w:rsidRPr="00401113">
        <w:t xml:space="preserve"> к приказу учреждения от </w:t>
      </w:r>
      <w:r w:rsidR="00BD2E81">
        <w:t>30.09.2020 № 13-01/14</w:t>
      </w:r>
      <w:r w:rsidRPr="00401113">
        <w:rPr>
          <w:rFonts w:eastAsia="Times New Roman"/>
          <w:color w:val="000000"/>
          <w:shd w:val="clear" w:color="auto" w:fill="FFFFFF"/>
        </w:rPr>
        <w:t>;</w:t>
      </w:r>
    </w:p>
    <w:p w14:paraId="199BB885" w14:textId="77777777" w:rsidR="00215033" w:rsidRPr="00401113" w:rsidRDefault="00215033" w:rsidP="00215033">
      <w:pPr>
        <w:ind w:firstLine="709"/>
        <w:jc w:val="both"/>
        <w:rPr>
          <w:rFonts w:eastAsia="Times New Roman"/>
          <w:color w:val="000000"/>
          <w:shd w:val="clear" w:color="auto" w:fill="FFFFFF"/>
        </w:rPr>
      </w:pPr>
      <w:r w:rsidRPr="00401113">
        <w:rPr>
          <w:rFonts w:eastAsia="Times New Roman"/>
          <w:color w:val="000000"/>
          <w:shd w:val="clear" w:color="auto" w:fill="FFFFFF"/>
        </w:rPr>
        <w:t>копии лицензии на осуществление образовательной деятельности.</w:t>
      </w:r>
    </w:p>
    <w:p w14:paraId="68404A83" w14:textId="6FA958B1" w:rsidR="002147A2" w:rsidRPr="00E068B8" w:rsidRDefault="00215033" w:rsidP="002147A2">
      <w:pPr>
        <w:pStyle w:val="a7"/>
        <w:numPr>
          <w:ilvl w:val="0"/>
          <w:numId w:val="2"/>
        </w:numPr>
        <w:spacing w:after="0" w:line="240" w:lineRule="auto"/>
        <w:ind w:left="0" w:firstLine="709"/>
        <w:jc w:val="both"/>
        <w:rPr>
          <w:rFonts w:ascii="Times New Roman" w:eastAsia="Times New Roman" w:hAnsi="Times New Roman"/>
          <w:color w:val="000000"/>
          <w:sz w:val="24"/>
          <w:szCs w:val="24"/>
          <w:shd w:val="clear" w:color="auto" w:fill="FFFFFF"/>
        </w:rPr>
      </w:pPr>
      <w:r w:rsidRPr="00401113">
        <w:rPr>
          <w:rFonts w:ascii="Times New Roman" w:eastAsia="Times New Roman" w:hAnsi="Times New Roman"/>
          <w:color w:val="000000"/>
          <w:sz w:val="24"/>
          <w:szCs w:val="24"/>
          <w:shd w:val="clear" w:color="auto" w:fill="FFFFFF"/>
        </w:rPr>
        <w:t xml:space="preserve">В случае утери документов, подтверждающих оказание образовательных услуг, заказчику могут быть выданы заверенные учреждением копия договора об оказании платных образовательных услуг, копия платежного поручения (если оплата за </w:t>
      </w:r>
      <w:r w:rsidRPr="00401113">
        <w:rPr>
          <w:rFonts w:ascii="Times New Roman" w:eastAsia="Times New Roman" w:hAnsi="Times New Roman"/>
          <w:color w:val="000000"/>
          <w:sz w:val="24"/>
          <w:szCs w:val="24"/>
          <w:shd w:val="clear" w:color="auto" w:fill="FFFFFF"/>
        </w:rPr>
        <w:lastRenderedPageBreak/>
        <w:t xml:space="preserve">обучение производилась </w:t>
      </w:r>
      <w:r>
        <w:rPr>
          <w:rFonts w:ascii="Times New Roman" w:eastAsia="Times New Roman" w:hAnsi="Times New Roman"/>
          <w:color w:val="000000" w:themeColor="text1"/>
          <w:sz w:val="24"/>
          <w:szCs w:val="24"/>
          <w:shd w:val="clear" w:color="auto" w:fill="FFFFFF"/>
        </w:rPr>
        <w:t>безналичным платежом).</w:t>
      </w:r>
      <w:r w:rsidRPr="00401113">
        <w:rPr>
          <w:rFonts w:ascii="Times New Roman" w:eastAsia="Times New Roman" w:hAnsi="Times New Roman"/>
          <w:color w:val="000000" w:themeColor="text1"/>
          <w:sz w:val="24"/>
          <w:szCs w:val="24"/>
          <w:shd w:val="clear" w:color="auto" w:fill="FFFFFF"/>
        </w:rPr>
        <w:t xml:space="preserve"> Размер платы за изготовление копий устанавливается приказом </w:t>
      </w:r>
      <w:r w:rsidRPr="00401113">
        <w:rPr>
          <w:rFonts w:ascii="Times New Roman" w:eastAsia="Times New Roman" w:hAnsi="Times New Roman"/>
          <w:color w:val="000000"/>
          <w:sz w:val="24"/>
          <w:szCs w:val="24"/>
          <w:shd w:val="clear" w:color="auto" w:fill="FFFFFF"/>
        </w:rPr>
        <w:t>учреждения</w:t>
      </w:r>
      <w:bookmarkStart w:id="0" w:name="_Приложение_2"/>
      <w:bookmarkEnd w:id="0"/>
      <w:r w:rsidRPr="00401113">
        <w:rPr>
          <w:rFonts w:ascii="Times New Roman" w:eastAsia="Times New Roman" w:hAnsi="Times New Roman"/>
          <w:color w:val="000000"/>
          <w:sz w:val="24"/>
          <w:szCs w:val="24"/>
          <w:shd w:val="clear" w:color="auto" w:fill="FFFFFF"/>
        </w:rPr>
        <w:t>.</w:t>
      </w:r>
    </w:p>
    <w:sectPr w:rsidR="002147A2" w:rsidRPr="00E068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2D103" w14:textId="77777777" w:rsidR="006A289E" w:rsidRDefault="006A289E" w:rsidP="00484996">
      <w:r>
        <w:separator/>
      </w:r>
    </w:p>
  </w:endnote>
  <w:endnote w:type="continuationSeparator" w:id="0">
    <w:p w14:paraId="7539C359" w14:textId="77777777" w:rsidR="006A289E" w:rsidRDefault="006A289E" w:rsidP="0048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EDBC2" w14:textId="77777777" w:rsidR="006A289E" w:rsidRDefault="006A289E" w:rsidP="00484996">
      <w:r>
        <w:separator/>
      </w:r>
    </w:p>
  </w:footnote>
  <w:footnote w:type="continuationSeparator" w:id="0">
    <w:p w14:paraId="35392F2B" w14:textId="77777777" w:rsidR="006A289E" w:rsidRDefault="006A289E" w:rsidP="00484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44D0580E"/>
    <w:name w:val="WW8Num7"/>
    <w:lvl w:ilvl="0">
      <w:start w:val="8"/>
      <w:numFmt w:val="decimal"/>
      <w:lvlText w:val="%1."/>
      <w:lvlJc w:val="left"/>
      <w:pPr>
        <w:tabs>
          <w:tab w:val="num" w:pos="720"/>
        </w:tabs>
        <w:ind w:left="720" w:hanging="360"/>
      </w:pPr>
      <w:rPr>
        <w:rFonts w:ascii="Symbol" w:hAnsi="Symbol" w:cs="Symbol" w:hint="default"/>
        <w:sz w:val="24"/>
        <w:szCs w:val="24"/>
        <w:shd w:val="clear" w:color="auto" w:fill="auto"/>
      </w:rPr>
    </w:lvl>
    <w:lvl w:ilvl="1">
      <w:start w:val="1"/>
      <w:numFmt w:val="decimal"/>
      <w:lvlText w:val="%1.%2."/>
      <w:lvlJc w:val="left"/>
      <w:pPr>
        <w:tabs>
          <w:tab w:val="num" w:pos="1080"/>
        </w:tabs>
        <w:ind w:left="1080" w:hanging="360"/>
      </w:pPr>
      <w:rPr>
        <w:rFonts w:ascii="Symbol" w:hAnsi="Symbol" w:cs="Symbol" w:hint="default"/>
        <w:b w:val="0"/>
        <w:sz w:val="24"/>
        <w:szCs w:val="24"/>
        <w:shd w:val="clear" w:color="auto" w:fill="auto"/>
      </w:rPr>
    </w:lvl>
    <w:lvl w:ilvl="2">
      <w:start w:val="1"/>
      <w:numFmt w:val="decimal"/>
      <w:lvlText w:val="%1.%2.%3."/>
      <w:lvlJc w:val="left"/>
      <w:pPr>
        <w:tabs>
          <w:tab w:val="num" w:pos="1440"/>
        </w:tabs>
        <w:ind w:left="1440" w:hanging="360"/>
      </w:pPr>
      <w:rPr>
        <w:rFonts w:ascii="Wingdings" w:hAnsi="Wingdings" w:cs="Wingdings" w:hint="default"/>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BEC115B"/>
    <w:multiLevelType w:val="hybridMultilevel"/>
    <w:tmpl w:val="DAFEF2DC"/>
    <w:lvl w:ilvl="0" w:tplc="4860E6B4">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BF57583"/>
    <w:multiLevelType w:val="hybridMultilevel"/>
    <w:tmpl w:val="D01E9016"/>
    <w:lvl w:ilvl="0" w:tplc="900A638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D27005"/>
    <w:multiLevelType w:val="hybridMultilevel"/>
    <w:tmpl w:val="6AEE91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A3B01BF"/>
    <w:multiLevelType w:val="hybridMultilevel"/>
    <w:tmpl w:val="9CACF3CC"/>
    <w:lvl w:ilvl="0" w:tplc="0419000F">
      <w:start w:val="1"/>
      <w:numFmt w:val="decimal"/>
      <w:lvlText w:val="%1."/>
      <w:lvlJc w:val="left"/>
      <w:pPr>
        <w:ind w:left="720" w:hanging="360"/>
      </w:pPr>
      <w:rPr>
        <w:rFonts w:hint="default"/>
      </w:rPr>
    </w:lvl>
    <w:lvl w:ilvl="1" w:tplc="2D92B5EC">
      <w:start w:val="1"/>
      <w:numFmt w:val="decimal"/>
      <w:lvlText w:val="2.%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5C7247"/>
    <w:multiLevelType w:val="hybridMultilevel"/>
    <w:tmpl w:val="C27C9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272F7A"/>
    <w:multiLevelType w:val="hybridMultilevel"/>
    <w:tmpl w:val="24146446"/>
    <w:lvl w:ilvl="0" w:tplc="0419000F">
      <w:start w:val="1"/>
      <w:numFmt w:val="decimal"/>
      <w:lvlText w:val="%1."/>
      <w:lvlJc w:val="left"/>
      <w:pPr>
        <w:ind w:left="720" w:hanging="360"/>
      </w:pPr>
      <w:rPr>
        <w:rFonts w:hint="default"/>
      </w:rPr>
    </w:lvl>
    <w:lvl w:ilvl="1" w:tplc="2D92B5EC">
      <w:start w:val="1"/>
      <w:numFmt w:val="decimal"/>
      <w:lvlText w:val="2.%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A05B10"/>
    <w:multiLevelType w:val="hybridMultilevel"/>
    <w:tmpl w:val="5EEC1DCC"/>
    <w:lvl w:ilvl="0" w:tplc="CA92C77C">
      <w:start w:val="1"/>
      <w:numFmt w:val="decimal"/>
      <w:lvlText w:val="4.%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8" w15:restartNumberingAfterBreak="0">
    <w:nsid w:val="388D4A78"/>
    <w:multiLevelType w:val="hybridMultilevel"/>
    <w:tmpl w:val="1EC83010"/>
    <w:lvl w:ilvl="0" w:tplc="FAA8BBC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A047205"/>
    <w:multiLevelType w:val="multilevel"/>
    <w:tmpl w:val="49884A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F9A2CEB"/>
    <w:multiLevelType w:val="multilevel"/>
    <w:tmpl w:val="DE18E4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335D76"/>
    <w:multiLevelType w:val="multilevel"/>
    <w:tmpl w:val="818A125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7247E15"/>
    <w:multiLevelType w:val="hybridMultilevel"/>
    <w:tmpl w:val="8D709F40"/>
    <w:lvl w:ilvl="0" w:tplc="4860E6B4">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CE242AA"/>
    <w:multiLevelType w:val="hybridMultilevel"/>
    <w:tmpl w:val="C5BC77D6"/>
    <w:lvl w:ilvl="0" w:tplc="DF52E1EC">
      <w:start w:val="1"/>
      <w:numFmt w:val="decimal"/>
      <w:lvlText w:val="%1."/>
      <w:lvlJc w:val="left"/>
      <w:pPr>
        <w:ind w:left="900" w:hanging="360"/>
      </w:pPr>
      <w:rPr>
        <w:rFonts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2F63AFF"/>
    <w:multiLevelType w:val="multilevel"/>
    <w:tmpl w:val="D94A9D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63F20503"/>
    <w:multiLevelType w:val="hybridMultilevel"/>
    <w:tmpl w:val="24AC1C48"/>
    <w:lvl w:ilvl="0" w:tplc="36E66352">
      <w:start w:val="1"/>
      <w:numFmt w:val="decimal"/>
      <w:lvlText w:val="%1."/>
      <w:lvlJc w:val="left"/>
      <w:pPr>
        <w:ind w:left="92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1C055C"/>
    <w:multiLevelType w:val="hybridMultilevel"/>
    <w:tmpl w:val="86A6246C"/>
    <w:lvl w:ilvl="0" w:tplc="1DA8001E">
      <w:start w:val="1"/>
      <w:numFmt w:val="decimal"/>
      <w:lvlText w:val="3.%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A32CDB"/>
    <w:multiLevelType w:val="hybridMultilevel"/>
    <w:tmpl w:val="1A36F9B2"/>
    <w:lvl w:ilvl="0" w:tplc="DF207DCA">
      <w:start w:val="2"/>
      <w:numFmt w:val="decimal"/>
      <w:lvlText w:val="%1"/>
      <w:lvlJc w:val="left"/>
      <w:pPr>
        <w:ind w:left="927" w:hanging="360"/>
      </w:pPr>
      <w:rPr>
        <w:rFonts w:hint="default"/>
        <w:b/>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D685B3C"/>
    <w:multiLevelType w:val="multilevel"/>
    <w:tmpl w:val="5D6C73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F3A3B0F"/>
    <w:multiLevelType w:val="multilevel"/>
    <w:tmpl w:val="E19CBCE8"/>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15"/>
  </w:num>
  <w:num w:numId="3">
    <w:abstractNumId w:val="3"/>
  </w:num>
  <w:num w:numId="4">
    <w:abstractNumId w:val="5"/>
  </w:num>
  <w:num w:numId="5">
    <w:abstractNumId w:val="4"/>
  </w:num>
  <w:num w:numId="6">
    <w:abstractNumId w:val="16"/>
  </w:num>
  <w:num w:numId="7">
    <w:abstractNumId w:val="7"/>
  </w:num>
  <w:num w:numId="8">
    <w:abstractNumId w:val="19"/>
  </w:num>
  <w:num w:numId="9">
    <w:abstractNumId w:val="6"/>
  </w:num>
  <w:num w:numId="10">
    <w:abstractNumId w:val="11"/>
  </w:num>
  <w:num w:numId="11">
    <w:abstractNumId w:val="10"/>
  </w:num>
  <w:num w:numId="12">
    <w:abstractNumId w:val="1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num>
  <w:num w:numId="19">
    <w:abstractNumId w:val="12"/>
  </w:num>
  <w:num w:numId="20">
    <w:abstractNumId w:val="13"/>
  </w:num>
  <w:num w:numId="21">
    <w:abstractNumId w:val="0"/>
  </w:num>
  <w:num w:numId="22">
    <w:abstractNumId w:val="17"/>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996"/>
    <w:rsid w:val="00017C9D"/>
    <w:rsid w:val="000C1736"/>
    <w:rsid w:val="00143D25"/>
    <w:rsid w:val="00167691"/>
    <w:rsid w:val="00173472"/>
    <w:rsid w:val="002147A2"/>
    <w:rsid w:val="00215033"/>
    <w:rsid w:val="00236A3D"/>
    <w:rsid w:val="00265611"/>
    <w:rsid w:val="00266437"/>
    <w:rsid w:val="002916D2"/>
    <w:rsid w:val="003115BF"/>
    <w:rsid w:val="00365941"/>
    <w:rsid w:val="00377D6D"/>
    <w:rsid w:val="003B1FE8"/>
    <w:rsid w:val="00465FC8"/>
    <w:rsid w:val="00484996"/>
    <w:rsid w:val="004C5C89"/>
    <w:rsid w:val="004F444A"/>
    <w:rsid w:val="00503061"/>
    <w:rsid w:val="00542430"/>
    <w:rsid w:val="005713BF"/>
    <w:rsid w:val="005D6F59"/>
    <w:rsid w:val="00660FCA"/>
    <w:rsid w:val="006A289E"/>
    <w:rsid w:val="007355AF"/>
    <w:rsid w:val="00776380"/>
    <w:rsid w:val="00844C19"/>
    <w:rsid w:val="0084769B"/>
    <w:rsid w:val="00860F24"/>
    <w:rsid w:val="008B5C02"/>
    <w:rsid w:val="008E08F5"/>
    <w:rsid w:val="009633B0"/>
    <w:rsid w:val="00975DA9"/>
    <w:rsid w:val="009833F8"/>
    <w:rsid w:val="009C7577"/>
    <w:rsid w:val="009D077F"/>
    <w:rsid w:val="00A22DB0"/>
    <w:rsid w:val="00A31600"/>
    <w:rsid w:val="00AD1EC3"/>
    <w:rsid w:val="00AE0FFC"/>
    <w:rsid w:val="00AE175A"/>
    <w:rsid w:val="00AF5A73"/>
    <w:rsid w:val="00B61CB1"/>
    <w:rsid w:val="00BC0D7E"/>
    <w:rsid w:val="00BD2E81"/>
    <w:rsid w:val="00BF5656"/>
    <w:rsid w:val="00BF6CDE"/>
    <w:rsid w:val="00C215AA"/>
    <w:rsid w:val="00CA7B90"/>
    <w:rsid w:val="00CC255E"/>
    <w:rsid w:val="00CE5EA5"/>
    <w:rsid w:val="00D15B31"/>
    <w:rsid w:val="00D54324"/>
    <w:rsid w:val="00DC27B0"/>
    <w:rsid w:val="00E020A0"/>
    <w:rsid w:val="00E068B8"/>
    <w:rsid w:val="00E25010"/>
    <w:rsid w:val="00E41583"/>
    <w:rsid w:val="00EC79AE"/>
    <w:rsid w:val="00F14378"/>
    <w:rsid w:val="00F53888"/>
    <w:rsid w:val="00F642E0"/>
    <w:rsid w:val="00FF7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2F0D"/>
  <w15:docId w15:val="{1D5DD0D7-6C68-451E-8335-3139FDD5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611"/>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48499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2150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1503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60FC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4996"/>
    <w:rPr>
      <w:rFonts w:asciiTheme="majorHAnsi" w:eastAsiaTheme="majorEastAsia" w:hAnsiTheme="majorHAnsi" w:cstheme="majorBidi"/>
      <w:color w:val="365F91" w:themeColor="accent1" w:themeShade="BF"/>
      <w:sz w:val="32"/>
      <w:szCs w:val="32"/>
      <w:lang w:eastAsia="ru-RU"/>
    </w:rPr>
  </w:style>
  <w:style w:type="paragraph" w:styleId="a3">
    <w:name w:val="footnote text"/>
    <w:basedOn w:val="a"/>
    <w:link w:val="a4"/>
    <w:uiPriority w:val="99"/>
    <w:unhideWhenUsed/>
    <w:rsid w:val="00484996"/>
  </w:style>
  <w:style w:type="character" w:customStyle="1" w:styleId="a4">
    <w:name w:val="Текст сноски Знак"/>
    <w:basedOn w:val="a0"/>
    <w:link w:val="a3"/>
    <w:uiPriority w:val="99"/>
    <w:rsid w:val="00484996"/>
    <w:rPr>
      <w:rFonts w:ascii="Times New Roman" w:hAnsi="Times New Roman" w:cs="Times New Roman"/>
      <w:sz w:val="24"/>
      <w:szCs w:val="24"/>
      <w:lang w:eastAsia="ru-RU"/>
    </w:rPr>
  </w:style>
  <w:style w:type="character" w:styleId="a5">
    <w:name w:val="footnote reference"/>
    <w:basedOn w:val="a0"/>
    <w:uiPriority w:val="99"/>
    <w:unhideWhenUsed/>
    <w:rsid w:val="00484996"/>
    <w:rPr>
      <w:vertAlign w:val="superscript"/>
    </w:rPr>
  </w:style>
  <w:style w:type="character" w:customStyle="1" w:styleId="blk">
    <w:name w:val="blk"/>
    <w:rsid w:val="00484996"/>
  </w:style>
  <w:style w:type="table" w:styleId="a6">
    <w:name w:val="Table Grid"/>
    <w:basedOn w:val="a1"/>
    <w:uiPriority w:val="59"/>
    <w:rsid w:val="0048499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1503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215033"/>
    <w:rPr>
      <w:rFonts w:asciiTheme="majorHAnsi" w:eastAsiaTheme="majorEastAsia" w:hAnsiTheme="majorHAnsi" w:cstheme="majorBidi"/>
      <w:b/>
      <w:bCs/>
      <w:color w:val="4F81BD" w:themeColor="accent1"/>
      <w:sz w:val="24"/>
      <w:szCs w:val="24"/>
      <w:lang w:eastAsia="ru-RU"/>
    </w:rPr>
  </w:style>
  <w:style w:type="paragraph" w:styleId="a7">
    <w:name w:val="List Paragraph"/>
    <w:basedOn w:val="a"/>
    <w:uiPriority w:val="34"/>
    <w:qFormat/>
    <w:rsid w:val="00215033"/>
    <w:pPr>
      <w:spacing w:after="200" w:line="276" w:lineRule="auto"/>
      <w:ind w:left="720"/>
      <w:contextualSpacing/>
    </w:pPr>
    <w:rPr>
      <w:rFonts w:ascii="Calibri" w:eastAsia="Calibri" w:hAnsi="Calibri"/>
      <w:sz w:val="22"/>
      <w:szCs w:val="22"/>
    </w:rPr>
  </w:style>
  <w:style w:type="character" w:styleId="a8">
    <w:name w:val="Hyperlink"/>
    <w:basedOn w:val="a0"/>
    <w:uiPriority w:val="99"/>
    <w:unhideWhenUsed/>
    <w:rsid w:val="00215033"/>
    <w:rPr>
      <w:color w:val="0000FF" w:themeColor="hyperlink"/>
      <w:u w:val="single"/>
    </w:rPr>
  </w:style>
  <w:style w:type="paragraph" w:styleId="a9">
    <w:name w:val="Normal (Web)"/>
    <w:basedOn w:val="a"/>
    <w:uiPriority w:val="99"/>
    <w:unhideWhenUsed/>
    <w:rsid w:val="00660FCA"/>
    <w:pPr>
      <w:spacing w:before="100" w:beforeAutospacing="1" w:after="100" w:afterAutospacing="1"/>
    </w:pPr>
    <w:rPr>
      <w:rFonts w:eastAsia="Times New Roman"/>
    </w:rPr>
  </w:style>
  <w:style w:type="character" w:customStyle="1" w:styleId="40">
    <w:name w:val="Заголовок 4 Знак"/>
    <w:basedOn w:val="a0"/>
    <w:link w:val="4"/>
    <w:uiPriority w:val="9"/>
    <w:semiHidden/>
    <w:rsid w:val="00660FCA"/>
    <w:rPr>
      <w:rFonts w:asciiTheme="majorHAnsi" w:eastAsiaTheme="majorEastAsia" w:hAnsiTheme="majorHAnsi" w:cstheme="majorBidi"/>
      <w:b/>
      <w:bCs/>
      <w:i/>
      <w:iCs/>
      <w:color w:val="4F81BD" w:themeColor="accent1"/>
      <w:sz w:val="24"/>
      <w:szCs w:val="24"/>
      <w:lang w:eastAsia="ru-RU"/>
    </w:rPr>
  </w:style>
  <w:style w:type="paragraph" w:styleId="aa">
    <w:name w:val="Balloon Text"/>
    <w:basedOn w:val="a"/>
    <w:link w:val="ab"/>
    <w:uiPriority w:val="99"/>
    <w:semiHidden/>
    <w:unhideWhenUsed/>
    <w:rsid w:val="00F642E0"/>
    <w:rPr>
      <w:rFonts w:ascii="Tahoma" w:hAnsi="Tahoma" w:cs="Tahoma"/>
      <w:sz w:val="16"/>
      <w:szCs w:val="16"/>
    </w:rPr>
  </w:style>
  <w:style w:type="character" w:customStyle="1" w:styleId="ab">
    <w:name w:val="Текст выноски Знак"/>
    <w:basedOn w:val="a0"/>
    <w:link w:val="aa"/>
    <w:uiPriority w:val="99"/>
    <w:semiHidden/>
    <w:rsid w:val="00F642E0"/>
    <w:rPr>
      <w:rFonts w:ascii="Tahoma" w:hAnsi="Tahoma" w:cs="Tahoma"/>
      <w:sz w:val="16"/>
      <w:szCs w:val="16"/>
      <w:lang w:eastAsia="ru-RU"/>
    </w:rPr>
  </w:style>
  <w:style w:type="character" w:styleId="ac">
    <w:name w:val="Emphasis"/>
    <w:qFormat/>
    <w:rsid w:val="00D54324"/>
    <w:rPr>
      <w:i/>
      <w:iCs/>
    </w:rPr>
  </w:style>
  <w:style w:type="character" w:styleId="ad">
    <w:name w:val="Strong"/>
    <w:qFormat/>
    <w:rsid w:val="00D54324"/>
    <w:rPr>
      <w:b/>
      <w:bCs/>
    </w:rPr>
  </w:style>
  <w:style w:type="paragraph" w:styleId="ae">
    <w:name w:val="Body Text"/>
    <w:basedOn w:val="a"/>
    <w:link w:val="af"/>
    <w:rsid w:val="00D54324"/>
    <w:pPr>
      <w:spacing w:after="120"/>
    </w:pPr>
    <w:rPr>
      <w:rFonts w:ascii="Calibri" w:eastAsia="Times New Roman" w:hAnsi="Calibri" w:cs="Calibri"/>
      <w:sz w:val="22"/>
      <w:szCs w:val="22"/>
      <w:lang w:eastAsia="ar-SA"/>
    </w:rPr>
  </w:style>
  <w:style w:type="character" w:customStyle="1" w:styleId="af">
    <w:name w:val="Основной текст Знак"/>
    <w:basedOn w:val="a0"/>
    <w:link w:val="ae"/>
    <w:rsid w:val="00D54324"/>
    <w:rPr>
      <w:rFonts w:ascii="Calibri" w:eastAsia="Times New Roman" w:hAnsi="Calibri" w:cs="Calibri"/>
      <w:lang w:eastAsia="ar-SA"/>
    </w:rPr>
  </w:style>
  <w:style w:type="paragraph" w:customStyle="1" w:styleId="11">
    <w:name w:val="Абзац списка1"/>
    <w:basedOn w:val="a"/>
    <w:rsid w:val="00D54324"/>
    <w:pPr>
      <w:spacing w:after="200"/>
      <w:ind w:left="720"/>
    </w:pPr>
    <w:rPr>
      <w:rFonts w:ascii="Calibri" w:eastAsia="Times New Roman" w:hAnsi="Calibri" w:cs="Calibri"/>
      <w:sz w:val="22"/>
      <w:szCs w:val="22"/>
      <w:lang w:eastAsia="ar-SA"/>
    </w:rPr>
  </w:style>
  <w:style w:type="table" w:customStyle="1" w:styleId="12">
    <w:name w:val="Сетка таблицы1"/>
    <w:basedOn w:val="a1"/>
    <w:next w:val="a6"/>
    <w:uiPriority w:val="59"/>
    <w:rsid w:val="00AD1EC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988159">
      <w:bodyDiv w:val="1"/>
      <w:marLeft w:val="0"/>
      <w:marRight w:val="0"/>
      <w:marTop w:val="0"/>
      <w:marBottom w:val="0"/>
      <w:divBdr>
        <w:top w:val="none" w:sz="0" w:space="0" w:color="auto"/>
        <w:left w:val="none" w:sz="0" w:space="0" w:color="auto"/>
        <w:bottom w:val="none" w:sz="0" w:space="0" w:color="auto"/>
        <w:right w:val="none" w:sz="0" w:space="0" w:color="auto"/>
      </w:divBdr>
    </w:div>
    <w:div w:id="204540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ou52.edu.ya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CD612-46CD-41B2-BD05-2181F78BF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1845</Words>
  <Characters>10520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Воспитатель</cp:lastModifiedBy>
  <cp:revision>2</cp:revision>
  <cp:lastPrinted>2020-10-02T09:50:00Z</cp:lastPrinted>
  <dcterms:created xsi:type="dcterms:W3CDTF">2020-10-13T09:53:00Z</dcterms:created>
  <dcterms:modified xsi:type="dcterms:W3CDTF">2020-10-13T09:53:00Z</dcterms:modified>
</cp:coreProperties>
</file>