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994" w:type="dxa"/>
        <w:jc w:val="right"/>
        <w:tblCellMar>
          <w:top w:w="15" w:type="dxa"/>
          <w:left w:w="15" w:type="dxa"/>
          <w:bottom w:w="15" w:type="dxa"/>
          <w:right w:w="15" w:type="dxa"/>
        </w:tblCellMar>
        <w:tblLook w:val="04A0"/>
      </w:tblPr>
      <w:tblGrid>
        <w:gridCol w:w="2994"/>
      </w:tblGrid>
      <w:tr w:rsidR="00D53BB1" w:rsidRPr="00EE6B82" w:rsidTr="00270375">
        <w:trPr>
          <w:jc w:val="right"/>
        </w:trPr>
        <w:tc>
          <w:tcPr>
            <w:tcW w:w="2994" w:type="dxa"/>
            <w:tcMar>
              <w:top w:w="60" w:type="dxa"/>
              <w:left w:w="60" w:type="dxa"/>
              <w:bottom w:w="60" w:type="dxa"/>
              <w:right w:w="60" w:type="dxa"/>
            </w:tcMar>
            <w:hideMark/>
          </w:tcPr>
          <w:p w:rsidR="006303A7" w:rsidRDefault="006D4729" w:rsidP="006303A7">
            <w:pPr>
              <w:jc w:val="right"/>
              <w:rPr>
                <w:rFonts w:ascii="Times New Roman" w:hAnsi="Times New Roman" w:cs="Times New Roman"/>
              </w:rPr>
            </w:pPr>
            <w:r>
              <w:br w:type="page"/>
            </w:r>
            <w:r w:rsidR="00D53BB1" w:rsidRPr="00EE6B82">
              <w:rPr>
                <w:rFonts w:ascii="Times New Roman" w:hAnsi="Times New Roman" w:cs="Times New Roman"/>
              </w:rPr>
              <w:t xml:space="preserve">Приложениек приказу </w:t>
            </w:r>
          </w:p>
          <w:p w:rsidR="00D53BB1" w:rsidRPr="00EE6B82" w:rsidRDefault="00D53BB1" w:rsidP="006303A7">
            <w:pPr>
              <w:jc w:val="right"/>
              <w:rPr>
                <w:rFonts w:ascii="Times New Roman" w:hAnsi="Times New Roman" w:cs="Times New Roman"/>
              </w:rPr>
            </w:pPr>
            <w:r w:rsidRPr="00BC7BD0">
              <w:rPr>
                <w:rFonts w:ascii="Times New Roman" w:hAnsi="Times New Roman" w:cs="Times New Roman"/>
                <w:shd w:val="clear" w:color="auto" w:fill="FFFF00"/>
              </w:rPr>
              <w:t>от</w:t>
            </w:r>
            <w:r w:rsidR="006303A7">
              <w:rPr>
                <w:rFonts w:ascii="Times New Roman" w:hAnsi="Times New Roman" w:cs="Times New Roman"/>
                <w:shd w:val="clear" w:color="auto" w:fill="FFFF00"/>
              </w:rPr>
              <w:t>0</w:t>
            </w:r>
            <w:r w:rsidR="0042379B" w:rsidRPr="00BC7BD0">
              <w:rPr>
                <w:rFonts w:ascii="Times New Roman" w:hAnsi="Times New Roman" w:cs="Times New Roman"/>
                <w:shd w:val="clear" w:color="auto" w:fill="FFFF00"/>
              </w:rPr>
              <w:t>1</w:t>
            </w:r>
            <w:r w:rsidR="006D4729" w:rsidRPr="00BC7BD0">
              <w:rPr>
                <w:rStyle w:val="fill"/>
                <w:rFonts w:ascii="Times New Roman" w:hAnsi="Times New Roman" w:cs="Times New Roman"/>
                <w:b w:val="0"/>
                <w:i w:val="0"/>
                <w:color w:val="auto"/>
                <w:shd w:val="clear" w:color="auto" w:fill="FFFF00"/>
              </w:rPr>
              <w:t>.</w:t>
            </w:r>
            <w:r w:rsidR="006303A7">
              <w:rPr>
                <w:rStyle w:val="fill"/>
                <w:rFonts w:ascii="Times New Roman" w:hAnsi="Times New Roman" w:cs="Times New Roman"/>
                <w:b w:val="0"/>
                <w:i w:val="0"/>
                <w:color w:val="auto"/>
                <w:shd w:val="clear" w:color="auto" w:fill="FFFF00"/>
              </w:rPr>
              <w:t>0</w:t>
            </w:r>
            <w:r w:rsidR="006D4729" w:rsidRPr="00BC7BD0">
              <w:rPr>
                <w:rStyle w:val="fill"/>
                <w:rFonts w:ascii="Times New Roman" w:hAnsi="Times New Roman" w:cs="Times New Roman"/>
                <w:b w:val="0"/>
                <w:i w:val="0"/>
                <w:color w:val="auto"/>
                <w:shd w:val="clear" w:color="auto" w:fill="FFFF00"/>
              </w:rPr>
              <w:t>1.20</w:t>
            </w:r>
            <w:r w:rsidR="006303A7">
              <w:rPr>
                <w:rStyle w:val="fill"/>
                <w:rFonts w:ascii="Times New Roman" w:hAnsi="Times New Roman" w:cs="Times New Roman"/>
                <w:b w:val="0"/>
                <w:i w:val="0"/>
                <w:color w:val="auto"/>
                <w:shd w:val="clear" w:color="auto" w:fill="FFFF00"/>
              </w:rPr>
              <w:t>22</w:t>
            </w:r>
            <w:r w:rsidRPr="00BC7BD0">
              <w:rPr>
                <w:rFonts w:ascii="Times New Roman" w:hAnsi="Times New Roman" w:cs="Times New Roman"/>
                <w:shd w:val="clear" w:color="auto" w:fill="FFFF00"/>
              </w:rPr>
              <w:t>№</w:t>
            </w:r>
            <w:r w:rsidR="008C15D5" w:rsidRPr="00BC7BD0">
              <w:rPr>
                <w:rFonts w:ascii="Times New Roman" w:hAnsi="Times New Roman"/>
                <w:shd w:val="clear" w:color="auto" w:fill="FFFF00"/>
              </w:rPr>
              <w:t>02-03/</w:t>
            </w:r>
            <w:r w:rsidR="006303A7">
              <w:rPr>
                <w:rFonts w:ascii="Times New Roman" w:hAnsi="Times New Roman"/>
                <w:shd w:val="clear" w:color="auto" w:fill="FFFF00"/>
              </w:rPr>
              <w:t>02-06</w:t>
            </w:r>
          </w:p>
        </w:tc>
      </w:tr>
    </w:tbl>
    <w:p w:rsidR="00584004"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6303A7" w:rsidRDefault="006303A7"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6303A7" w:rsidRDefault="006303A7"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bookmarkStart w:id="0" w:name="_GoBack"/>
      <w:bookmarkEnd w:id="0"/>
    </w:p>
    <w:p w:rsidR="006303A7" w:rsidRPr="00BD7D27" w:rsidRDefault="006303A7"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84004" w:rsidRPr="00BD7D27"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BD7D27">
        <w:rPr>
          <w:rFonts w:ascii="Times New Roman" w:hAnsi="Times New Roman" w:cs="Times New Roman"/>
          <w:b/>
          <w:bCs/>
        </w:rPr>
        <w:t>Учетная политика для целей бухгалтерского учета</w:t>
      </w:r>
    </w:p>
    <w:p w:rsidR="00584004" w:rsidRPr="00BD7D27" w:rsidRDefault="00D53BB1" w:rsidP="00BD7D27">
      <w:pPr>
        <w:spacing w:line="240" w:lineRule="atLeast"/>
        <w:ind w:firstLine="540"/>
        <w:jc w:val="both"/>
        <w:rPr>
          <w:rFonts w:ascii="Times New Roman" w:hAnsi="Times New Roman" w:cs="Times New Roman"/>
          <w:bCs/>
        </w:rPr>
      </w:pPr>
      <w:r w:rsidRPr="00BD7D27">
        <w:rPr>
          <w:rFonts w:ascii="Times New Roman" w:hAnsi="Times New Roman" w:cs="Times New Roman"/>
          <w:bCs/>
        </w:rPr>
        <w:t>  </w:t>
      </w:r>
    </w:p>
    <w:p w:rsidR="00E40D69" w:rsidRDefault="00BD7D27" w:rsidP="00BD7D27">
      <w:pPr>
        <w:spacing w:line="240" w:lineRule="atLeast"/>
        <w:ind w:firstLine="540"/>
        <w:jc w:val="both"/>
        <w:rPr>
          <w:rFonts w:ascii="Times New Roman" w:hAnsi="Times New Roman" w:cs="Times New Roman"/>
          <w:bCs/>
        </w:rPr>
      </w:pPr>
      <w:r w:rsidRPr="00BD7D27">
        <w:rPr>
          <w:rFonts w:ascii="Times New Roman" w:hAnsi="Times New Roman" w:cs="Times New Roman"/>
          <w:bCs/>
        </w:rPr>
        <w:t>Учетная политика муниципального дошкольного образовательного учреждения «</w:t>
      </w:r>
      <w:r w:rsidRPr="00BD7D27">
        <w:rPr>
          <w:rFonts w:ascii="Times New Roman" w:hAnsi="Times New Roman" w:cs="Times New Roman"/>
        </w:rPr>
        <w:t>Детский</w:t>
      </w:r>
      <w:r w:rsidRPr="00BD7D27">
        <w:rPr>
          <w:rFonts w:ascii="Times New Roman" w:hAnsi="Times New Roman" w:cs="Times New Roman"/>
          <w:bCs/>
        </w:rPr>
        <w:t xml:space="preserve"> сад № </w:t>
      </w:r>
      <w:r w:rsidR="00BC7BD0">
        <w:rPr>
          <w:rFonts w:ascii="Times New Roman" w:hAnsi="Times New Roman" w:cs="Times New Roman"/>
          <w:bCs/>
        </w:rPr>
        <w:t>52</w:t>
      </w:r>
      <w:r w:rsidRPr="00BD7D27">
        <w:rPr>
          <w:rFonts w:ascii="Times New Roman" w:hAnsi="Times New Roman" w:cs="Times New Roman"/>
          <w:bCs/>
        </w:rPr>
        <w:t xml:space="preserve">» (в дальнейшем </w:t>
      </w:r>
      <w:r>
        <w:rPr>
          <w:rFonts w:ascii="Times New Roman" w:hAnsi="Times New Roman" w:cs="Times New Roman"/>
          <w:bCs/>
        </w:rPr>
        <w:t>–учреждение)</w:t>
      </w:r>
      <w:r w:rsidRPr="00BD7D27">
        <w:rPr>
          <w:rFonts w:ascii="Times New Roman" w:hAnsi="Times New Roman" w:cs="Times New Roman"/>
          <w:bCs/>
        </w:rPr>
        <w:t xml:space="preserve"> является внутренним документом, определяющим ведение бюджетного и налогового учета МДОУ «Детский сад № </w:t>
      </w:r>
      <w:r w:rsidR="00BC7BD0">
        <w:rPr>
          <w:rFonts w:ascii="Times New Roman" w:hAnsi="Times New Roman" w:cs="Times New Roman"/>
          <w:bCs/>
        </w:rPr>
        <w:t>52</w:t>
      </w:r>
      <w:r w:rsidRPr="00BD7D27">
        <w:rPr>
          <w:rFonts w:ascii="Times New Roman" w:hAnsi="Times New Roman" w:cs="Times New Roman"/>
          <w:bCs/>
        </w:rPr>
        <w:t>»</w:t>
      </w:r>
      <w:r>
        <w:rPr>
          <w:rFonts w:ascii="Times New Roman" w:hAnsi="Times New Roman" w:cs="Times New Roman"/>
          <w:bCs/>
        </w:rPr>
        <w:t>,</w:t>
      </w:r>
      <w:r w:rsidR="00D53BB1" w:rsidRPr="00BD7D27">
        <w:rPr>
          <w:rFonts w:ascii="Times New Roman" w:hAnsi="Times New Roman" w:cs="Times New Roman"/>
        </w:rPr>
        <w:t xml:space="preserve"> разработана </w:t>
      </w:r>
      <w:r w:rsidR="00E40D69" w:rsidRPr="00BD7D27">
        <w:rPr>
          <w:rFonts w:ascii="Times New Roman" w:hAnsi="Times New Roman" w:cs="Times New Roman"/>
        </w:rPr>
        <w:t xml:space="preserve">на основании и с учетом требований и принципов, изложенных в следующих нормативных документах, и предназначена для формирования полной и достоверной </w:t>
      </w:r>
      <w:r w:rsidR="00E40D69" w:rsidRPr="00BD7D27">
        <w:rPr>
          <w:rFonts w:ascii="Times New Roman" w:hAnsi="Times New Roman" w:cs="Times New Roman"/>
          <w:bCs/>
        </w:rPr>
        <w:t>информации о финансовом</w:t>
      </w:r>
      <w:r w:rsidR="00E40D69" w:rsidRPr="00BD7D27">
        <w:rPr>
          <w:rFonts w:ascii="Times New Roman" w:hAnsi="Times New Roman" w:cs="Times New Roman"/>
        </w:rPr>
        <w:t>, имущественном</w:t>
      </w:r>
      <w:r w:rsidR="00E40D69" w:rsidRPr="00E40D69">
        <w:rPr>
          <w:rFonts w:ascii="Times New Roman" w:hAnsi="Times New Roman" w:cs="Times New Roman"/>
        </w:rPr>
        <w:t xml:space="preserve"> положении и финансовых результатах </w:t>
      </w:r>
      <w:r w:rsidR="00E40D69" w:rsidRPr="00BD7D27">
        <w:rPr>
          <w:rFonts w:ascii="Times New Roman" w:hAnsi="Times New Roman" w:cs="Times New Roman"/>
          <w:bCs/>
        </w:rPr>
        <w:t>деятельности Учреждения:</w:t>
      </w:r>
    </w:p>
    <w:p w:rsidR="00BD7D27" w:rsidRPr="00BD7D27" w:rsidRDefault="00BD7D27" w:rsidP="00BD7D27">
      <w:pPr>
        <w:pStyle w:val="ConsPlusNormal"/>
        <w:widowControl/>
        <w:spacing w:line="240" w:lineRule="atLeast"/>
        <w:jc w:val="both"/>
        <w:rPr>
          <w:rFonts w:ascii="Times New Roman" w:hAnsi="Times New Roman" w:cs="Times New Roman"/>
          <w:sz w:val="24"/>
          <w:szCs w:val="24"/>
        </w:rPr>
      </w:pPr>
      <w:r w:rsidRPr="00BD7D27">
        <w:rPr>
          <w:rFonts w:ascii="Times New Roman" w:hAnsi="Times New Roman" w:cs="Times New Roman"/>
          <w:sz w:val="24"/>
          <w:szCs w:val="24"/>
        </w:rPr>
        <w:t>- Бюджетный кодекс Российской Федерации от 31.07.1998г. № 145-ФЗ                                          -  Налоговый кодекс Российской Федерации от 31.07.1998г. № 146-ФЗ</w:t>
      </w:r>
    </w:p>
    <w:p w:rsidR="00BD7D27" w:rsidRPr="00BD7D27" w:rsidRDefault="00BD7D27" w:rsidP="00BD7D27">
      <w:pPr>
        <w:pStyle w:val="ConsPlusNormal"/>
        <w:widowControl/>
        <w:spacing w:line="240" w:lineRule="atLeast"/>
        <w:jc w:val="both"/>
        <w:rPr>
          <w:rFonts w:ascii="Times New Roman" w:hAnsi="Times New Roman" w:cs="Times New Roman"/>
          <w:sz w:val="24"/>
          <w:szCs w:val="24"/>
        </w:rPr>
      </w:pPr>
      <w:r w:rsidRPr="00BD7D27">
        <w:rPr>
          <w:rFonts w:ascii="Times New Roman" w:hAnsi="Times New Roman" w:cs="Times New Roman"/>
          <w:sz w:val="24"/>
          <w:szCs w:val="24"/>
        </w:rPr>
        <w:t>-  Гражданский кодекс Российской Федерации от 30.11.1994г. № 51-ФЗ</w:t>
      </w:r>
    </w:p>
    <w:p w:rsidR="00BD7D27" w:rsidRPr="00BD7D27" w:rsidRDefault="00BD7D27" w:rsidP="00BD7D27">
      <w:pPr>
        <w:pStyle w:val="ConsPlusNormal"/>
        <w:widowControl/>
        <w:spacing w:line="240" w:lineRule="atLeast"/>
        <w:jc w:val="both"/>
        <w:rPr>
          <w:rFonts w:ascii="Times New Roman" w:hAnsi="Times New Roman" w:cs="Times New Roman"/>
          <w:sz w:val="24"/>
          <w:szCs w:val="24"/>
        </w:rPr>
      </w:pPr>
      <w:r w:rsidRPr="00BD7D27">
        <w:rPr>
          <w:rFonts w:ascii="Times New Roman" w:hAnsi="Times New Roman" w:cs="Times New Roman"/>
          <w:sz w:val="24"/>
          <w:szCs w:val="24"/>
        </w:rPr>
        <w:t>- Федеральный закон "О бухгалтерском учете" от 06.12.2011г. № 402-ФЗ</w:t>
      </w:r>
    </w:p>
    <w:p w:rsidR="00BD7D27" w:rsidRPr="00BD7D27" w:rsidRDefault="00BD7D27" w:rsidP="00BD7D27">
      <w:pPr>
        <w:pStyle w:val="ConsPlusNormal"/>
        <w:widowControl/>
        <w:spacing w:line="240" w:lineRule="atLeast"/>
        <w:jc w:val="both"/>
        <w:rPr>
          <w:rFonts w:ascii="Times New Roman" w:hAnsi="Times New Roman" w:cs="Times New Roman"/>
          <w:sz w:val="24"/>
          <w:szCs w:val="24"/>
        </w:rPr>
      </w:pPr>
      <w:r w:rsidRPr="00BD7D27">
        <w:rPr>
          <w:rFonts w:ascii="Times New Roman" w:hAnsi="Times New Roman" w:cs="Times New Roman"/>
          <w:sz w:val="24"/>
          <w:szCs w:val="24"/>
        </w:rPr>
        <w:t>- Федеральный закон Российской Федерации от 05.04.2013г. № 44-ФЗ «О контрактной системе в сфере закупок товаров, работ, услуг для обеспечения государственных и муниципальных нужд»;</w:t>
      </w:r>
    </w:p>
    <w:p w:rsidR="00BD7D27" w:rsidRPr="00BD7D27" w:rsidRDefault="00BD7D27" w:rsidP="00BD7D27">
      <w:pPr>
        <w:pStyle w:val="ConsPlusNormal"/>
        <w:widowControl/>
        <w:spacing w:line="240" w:lineRule="atLeast"/>
        <w:jc w:val="both"/>
        <w:rPr>
          <w:rFonts w:ascii="Times New Roman" w:hAnsi="Times New Roman" w:cs="Times New Roman"/>
          <w:sz w:val="24"/>
          <w:szCs w:val="24"/>
        </w:rPr>
      </w:pPr>
      <w:r w:rsidRPr="00BD7D27">
        <w:rPr>
          <w:rFonts w:ascii="Times New Roman" w:hAnsi="Times New Roman" w:cs="Times New Roman"/>
          <w:sz w:val="24"/>
          <w:szCs w:val="24"/>
        </w:rPr>
        <w:t>- Федеральный закон Российской Федерации от 18.07.2011г. № 223-ФЗ «О закупке товаров, работ, отдельными видами юридических лиц»</w:t>
      </w:r>
    </w:p>
    <w:p w:rsidR="00E40D69" w:rsidRPr="00BD7D27" w:rsidRDefault="00E40D69" w:rsidP="00BD7D27">
      <w:pPr>
        <w:pStyle w:val="ConsPlusNormal"/>
        <w:widowControl/>
        <w:spacing w:line="240" w:lineRule="atLeast"/>
        <w:jc w:val="both"/>
        <w:rPr>
          <w:rFonts w:ascii="Times New Roman" w:hAnsi="Times New Roman" w:cs="Times New Roman"/>
          <w:sz w:val="24"/>
          <w:szCs w:val="24"/>
        </w:rPr>
      </w:pPr>
      <w:r w:rsidRPr="00BD7D27">
        <w:rPr>
          <w:rFonts w:ascii="Times New Roman" w:hAnsi="Times New Roman" w:cs="Times New Roman"/>
          <w:sz w:val="24"/>
          <w:szCs w:val="24"/>
        </w:rPr>
        <w:t>-</w:t>
      </w:r>
      <w:r w:rsidRPr="00BD7D27">
        <w:rPr>
          <w:rFonts w:ascii="Times New Roman" w:hAnsi="Times New Roman" w:cs="Times New Roman"/>
          <w:sz w:val="24"/>
          <w:szCs w:val="24"/>
        </w:rPr>
        <w:tab/>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F86E1E" w:rsidRPr="00BD7D27">
        <w:rPr>
          <w:rFonts w:ascii="Times New Roman" w:hAnsi="Times New Roman" w:cs="Times New Roman"/>
          <w:sz w:val="24"/>
          <w:szCs w:val="24"/>
        </w:rPr>
        <w:t>изм.от 14.09.2020 № 198н</w:t>
      </w:r>
      <w:r w:rsidRPr="00BD7D27">
        <w:rPr>
          <w:rFonts w:ascii="Times New Roman" w:hAnsi="Times New Roman" w:cs="Times New Roman"/>
          <w:sz w:val="24"/>
          <w:szCs w:val="24"/>
        </w:rPr>
        <w:t xml:space="preserve"> (далее – Инструкция 157н)</w:t>
      </w:r>
    </w:p>
    <w:p w:rsidR="006D4729" w:rsidRPr="00BD7D27" w:rsidRDefault="002468AB" w:rsidP="00BD7D27">
      <w:pPr>
        <w:pStyle w:val="ConsPlusNormal"/>
        <w:widowControl/>
        <w:spacing w:line="240" w:lineRule="atLeast"/>
        <w:jc w:val="both"/>
        <w:rPr>
          <w:rFonts w:ascii="Times New Roman" w:hAnsi="Times New Roman" w:cs="Times New Roman"/>
          <w:sz w:val="24"/>
          <w:szCs w:val="24"/>
        </w:rPr>
      </w:pPr>
      <w:hyperlink r:id="rId8" w:anchor="/document/99/902254660/" w:history="1">
        <w:r w:rsidR="006D4729" w:rsidRPr="00BD7D27">
          <w:rPr>
            <w:rFonts w:ascii="Times New Roman" w:hAnsi="Times New Roman" w:cs="Times New Roman"/>
            <w:sz w:val="24"/>
            <w:szCs w:val="24"/>
          </w:rPr>
          <w:t>приказом Минфина от 16.12.2010 № 174н</w:t>
        </w:r>
      </w:hyperlink>
      <w:r w:rsidR="006D4729" w:rsidRPr="00BD7D27">
        <w:rPr>
          <w:rFonts w:ascii="Times New Roman" w:hAnsi="Times New Roman" w:cs="Times New Roman"/>
          <w:sz w:val="24"/>
          <w:szCs w:val="24"/>
        </w:rPr>
        <w:t> «Об утверждении Плана счетов </w:t>
      </w:r>
      <w:r w:rsidR="006D4729" w:rsidRPr="00BD7D27">
        <w:rPr>
          <w:rFonts w:ascii="Times New Roman" w:hAnsi="Times New Roman" w:cs="Times New Roman"/>
          <w:sz w:val="24"/>
          <w:szCs w:val="24"/>
        </w:rPr>
        <w:br/>
        <w:t>бухгалтерского учета бюджетных учреждений и Инструкции по его применению»</w:t>
      </w:r>
      <w:r w:rsidR="00F86E1E" w:rsidRPr="00BD7D27">
        <w:rPr>
          <w:rFonts w:ascii="Times New Roman" w:hAnsi="Times New Roman" w:cs="Times New Roman"/>
          <w:sz w:val="24"/>
          <w:szCs w:val="24"/>
        </w:rPr>
        <w:t xml:space="preserve"> от 30.10.2020 № 253н</w:t>
      </w:r>
      <w:r w:rsidR="006D4729" w:rsidRPr="00BD7D27">
        <w:rPr>
          <w:rFonts w:ascii="Times New Roman" w:hAnsi="Times New Roman" w:cs="Times New Roman"/>
          <w:sz w:val="24"/>
          <w:szCs w:val="24"/>
        </w:rPr>
        <w:t> (Инструкция № 174н);</w:t>
      </w:r>
    </w:p>
    <w:p w:rsidR="006D4729" w:rsidRPr="00BD7D27" w:rsidRDefault="002468AB" w:rsidP="00BD7D27">
      <w:pPr>
        <w:pStyle w:val="ConsPlusNormal"/>
        <w:widowControl/>
        <w:spacing w:line="240" w:lineRule="atLeast"/>
        <w:jc w:val="both"/>
        <w:rPr>
          <w:rFonts w:ascii="Times New Roman" w:hAnsi="Times New Roman" w:cs="Times New Roman"/>
          <w:sz w:val="24"/>
          <w:szCs w:val="24"/>
        </w:rPr>
      </w:pPr>
      <w:hyperlink r:id="rId9" w:anchor="/document/99/550469139/" w:tooltip="О Порядке формирования и применения кодов бюджетной классификации Российской Федерации, их структуре и принципах назначения" w:history="1">
        <w:r w:rsidR="006D4729" w:rsidRPr="00BD7D27">
          <w:rPr>
            <w:rFonts w:ascii="Times New Roman" w:hAnsi="Times New Roman" w:cs="Times New Roman"/>
            <w:sz w:val="24"/>
            <w:szCs w:val="24"/>
          </w:rPr>
          <w:t>приказом Минфина от 08.06.2018 № 132н</w:t>
        </w:r>
      </w:hyperlink>
      <w:r w:rsidR="006D4729" w:rsidRPr="00BD7D27">
        <w:rPr>
          <w:rFonts w:ascii="Times New Roman" w:hAnsi="Times New Roman" w:cs="Times New Roman"/>
          <w:sz w:val="24"/>
          <w:szCs w:val="24"/>
        </w:rPr>
        <w:t>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6D4729" w:rsidRPr="00BD7D27" w:rsidRDefault="002468AB" w:rsidP="00BD7D27">
      <w:pPr>
        <w:pStyle w:val="ConsPlusNormal"/>
        <w:widowControl/>
        <w:spacing w:line="240" w:lineRule="atLeast"/>
        <w:jc w:val="both"/>
        <w:rPr>
          <w:rFonts w:ascii="Times New Roman" w:hAnsi="Times New Roman" w:cs="Times New Roman"/>
          <w:sz w:val="24"/>
          <w:szCs w:val="24"/>
        </w:rPr>
      </w:pPr>
      <w:hyperlink r:id="rId10" w:anchor="/document/99/555944502/" w:tooltip="Об утверждении Порядка применения классификации операций сектора государственного управления" w:history="1">
        <w:r w:rsidR="006D4729" w:rsidRPr="00BD7D27">
          <w:rPr>
            <w:rFonts w:ascii="Times New Roman" w:hAnsi="Times New Roman" w:cs="Times New Roman"/>
            <w:sz w:val="24"/>
            <w:szCs w:val="24"/>
          </w:rPr>
          <w:t>приказом Минфина от 29.11.2017 № 209н</w:t>
        </w:r>
      </w:hyperlink>
      <w:r w:rsidR="006D4729" w:rsidRPr="00BD7D27">
        <w:rPr>
          <w:rFonts w:ascii="Times New Roman" w:hAnsi="Times New Roman" w:cs="Times New Roman"/>
          <w:sz w:val="24"/>
          <w:szCs w:val="24"/>
        </w:rPr>
        <w:t> «Об утверждении Порядка применения </w:t>
      </w:r>
      <w:r w:rsidR="006D4729" w:rsidRPr="00BD7D27">
        <w:rPr>
          <w:rFonts w:ascii="Times New Roman" w:hAnsi="Times New Roman" w:cs="Times New Roman"/>
          <w:sz w:val="24"/>
          <w:szCs w:val="24"/>
        </w:rPr>
        <w:br/>
        <w:t>классификации операций сектора государственного управления» </w:t>
      </w:r>
      <w:r w:rsidR="00F86E1E" w:rsidRPr="00BD7D27">
        <w:rPr>
          <w:rFonts w:ascii="Times New Roman" w:hAnsi="Times New Roman" w:cs="Times New Roman"/>
          <w:sz w:val="24"/>
          <w:szCs w:val="24"/>
        </w:rPr>
        <w:t xml:space="preserve"> изм. от 29.09.2020 № 222н </w:t>
      </w:r>
      <w:r w:rsidR="006D4729" w:rsidRPr="00BD7D27">
        <w:rPr>
          <w:rFonts w:ascii="Times New Roman" w:hAnsi="Times New Roman" w:cs="Times New Roman"/>
          <w:sz w:val="24"/>
          <w:szCs w:val="24"/>
        </w:rPr>
        <w:t>(далее – приказ № 209н);</w:t>
      </w:r>
    </w:p>
    <w:p w:rsidR="006D4729" w:rsidRPr="00BD7D27" w:rsidRDefault="002468AB" w:rsidP="00BD7D27">
      <w:pPr>
        <w:pStyle w:val="ConsPlusNormal"/>
        <w:widowControl/>
        <w:spacing w:line="240" w:lineRule="atLeast"/>
        <w:jc w:val="both"/>
        <w:rPr>
          <w:rFonts w:ascii="Times New Roman" w:hAnsi="Times New Roman" w:cs="Times New Roman"/>
          <w:sz w:val="24"/>
          <w:szCs w:val="24"/>
        </w:rPr>
      </w:pPr>
      <w:hyperlink r:id="rId11"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6D4729" w:rsidRPr="00BD7D27">
          <w:rPr>
            <w:rFonts w:ascii="Times New Roman" w:hAnsi="Times New Roman" w:cs="Times New Roman"/>
            <w:sz w:val="24"/>
            <w:szCs w:val="24"/>
          </w:rPr>
          <w:t>приказом Минфина от 30.03.2015 № 52н</w:t>
        </w:r>
      </w:hyperlink>
      <w:r w:rsidR="006D4729" w:rsidRPr="00BD7D27">
        <w:rPr>
          <w:rFonts w:ascii="Times New Roman" w:hAnsi="Times New Roman" w:cs="Times New Roman"/>
          <w:sz w:val="24"/>
          <w:szCs w:val="24"/>
        </w:rPr>
        <w:t> «Об утверждении форм первичных </w:t>
      </w:r>
      <w:r w:rsidR="006D4729" w:rsidRPr="00BD7D27">
        <w:rPr>
          <w:rFonts w:ascii="Times New Roman" w:hAnsi="Times New Roman" w:cs="Times New Roman"/>
          <w:sz w:val="24"/>
          <w:szCs w:val="24"/>
        </w:rPr>
        <w:br/>
        <w:t>учетных документов и регистров бухгалтерского учета, применяемых органами </w:t>
      </w:r>
      <w:r w:rsidR="006D4729" w:rsidRPr="00BD7D27">
        <w:rPr>
          <w:rFonts w:ascii="Times New Roman" w:hAnsi="Times New Roman" w:cs="Times New Roman"/>
          <w:sz w:val="24"/>
          <w:szCs w:val="24"/>
        </w:rPr>
        <w:br/>
        <w:t>государственной власти (государственными органами), органами местного </w:t>
      </w:r>
      <w:r w:rsidR="006D4729" w:rsidRPr="00BD7D27">
        <w:rPr>
          <w:rFonts w:ascii="Times New Roman" w:hAnsi="Times New Roman" w:cs="Times New Roman"/>
          <w:sz w:val="24"/>
          <w:szCs w:val="24"/>
        </w:rPr>
        <w:br/>
        <w:t>самоуправления, органами управления государственными внебюджетными </w:t>
      </w:r>
      <w:r w:rsidR="006D4729" w:rsidRPr="00BD7D27">
        <w:rPr>
          <w:rFonts w:ascii="Times New Roman" w:hAnsi="Times New Roman" w:cs="Times New Roman"/>
          <w:sz w:val="24"/>
          <w:szCs w:val="24"/>
        </w:rPr>
        <w:br/>
        <w:t>фондами, государственными (муниципальными) учреждениями, и Методических </w:t>
      </w:r>
      <w:r w:rsidR="006D4729" w:rsidRPr="00BD7D27">
        <w:rPr>
          <w:rFonts w:ascii="Times New Roman" w:hAnsi="Times New Roman" w:cs="Times New Roman"/>
          <w:sz w:val="24"/>
          <w:szCs w:val="24"/>
        </w:rPr>
        <w:br/>
        <w:t xml:space="preserve">указаний по их применению» </w:t>
      </w:r>
      <w:r w:rsidR="00F86E1E" w:rsidRPr="00BD7D27">
        <w:rPr>
          <w:rFonts w:ascii="Times New Roman" w:hAnsi="Times New Roman" w:cs="Times New Roman"/>
          <w:sz w:val="24"/>
          <w:szCs w:val="24"/>
        </w:rPr>
        <w:t xml:space="preserve">изм. от 15.06.2020 № 103н </w:t>
      </w:r>
      <w:r w:rsidR="006D4729" w:rsidRPr="00BD7D27">
        <w:rPr>
          <w:rFonts w:ascii="Times New Roman" w:hAnsi="Times New Roman" w:cs="Times New Roman"/>
          <w:sz w:val="24"/>
          <w:szCs w:val="24"/>
        </w:rPr>
        <w:t>(приказ № 52н);</w:t>
      </w:r>
    </w:p>
    <w:p w:rsidR="003E6572" w:rsidRPr="00BD7D27" w:rsidRDefault="003E6572" w:rsidP="00BD7D27">
      <w:pPr>
        <w:pStyle w:val="ConsPlusNormal"/>
        <w:widowControl/>
        <w:spacing w:line="240" w:lineRule="atLeast"/>
        <w:jc w:val="both"/>
        <w:rPr>
          <w:rFonts w:ascii="Times New Roman" w:hAnsi="Times New Roman" w:cs="Times New Roman"/>
          <w:sz w:val="24"/>
          <w:szCs w:val="24"/>
        </w:rPr>
      </w:pPr>
      <w:r w:rsidRPr="00BD7D27">
        <w:rPr>
          <w:rFonts w:ascii="Times New Roman" w:hAnsi="Times New Roman" w:cs="Times New Roman"/>
          <w:sz w:val="24"/>
          <w:szCs w:val="24"/>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00F86E1E" w:rsidRPr="00BD7D27">
        <w:rPr>
          <w:rFonts w:ascii="Times New Roman" w:hAnsi="Times New Roman" w:cs="Times New Roman"/>
          <w:sz w:val="24"/>
          <w:szCs w:val="24"/>
        </w:rPr>
        <w:t xml:space="preserve">изм. </w:t>
      </w:r>
      <w:hyperlink r:id="rId12" w:tgtFrame="_blank" w:history="1">
        <w:r w:rsidR="00F86E1E" w:rsidRPr="00BD7D27">
          <w:rPr>
            <w:rFonts w:ascii="Times New Roman" w:hAnsi="Times New Roman" w:cs="Times New Roman"/>
            <w:sz w:val="24"/>
            <w:szCs w:val="24"/>
          </w:rPr>
          <w:t>от 30.06.2020 № 127н</w:t>
        </w:r>
      </w:hyperlink>
      <w:r w:rsidR="00F86E1E" w:rsidRPr="00BD7D27">
        <w:rPr>
          <w:rFonts w:ascii="Times New Roman" w:hAnsi="Times New Roman" w:cs="Times New Roman"/>
          <w:sz w:val="24"/>
          <w:szCs w:val="24"/>
        </w:rPr>
        <w:t xml:space="preserve">, </w:t>
      </w:r>
      <w:hyperlink r:id="rId13" w:tgtFrame="_blank" w:history="1">
        <w:r w:rsidR="00F86E1E" w:rsidRPr="00BD7D27">
          <w:rPr>
            <w:rFonts w:ascii="Times New Roman" w:hAnsi="Times New Roman" w:cs="Times New Roman"/>
            <w:sz w:val="24"/>
            <w:szCs w:val="24"/>
          </w:rPr>
          <w:t>от 30.11.2020 № 292н</w:t>
        </w:r>
      </w:hyperlink>
    </w:p>
    <w:p w:rsidR="003E6572" w:rsidRPr="00BD7D27" w:rsidRDefault="003E6572" w:rsidP="00BD7D27">
      <w:pPr>
        <w:pStyle w:val="ConsPlusNormal"/>
        <w:widowControl/>
        <w:spacing w:line="240" w:lineRule="atLeast"/>
        <w:jc w:val="both"/>
        <w:rPr>
          <w:rFonts w:ascii="Times New Roman" w:hAnsi="Times New Roman" w:cs="Times New Roman"/>
          <w:sz w:val="24"/>
          <w:szCs w:val="24"/>
        </w:rPr>
      </w:pPr>
      <w:r w:rsidRPr="00BD7D27">
        <w:rPr>
          <w:rFonts w:ascii="Times New Roman" w:hAnsi="Times New Roman" w:cs="Times New Roman"/>
          <w:sz w:val="24"/>
          <w:szCs w:val="24"/>
        </w:rPr>
        <w:t>Приказ Минфина РФ от 13.06.1995 N 49 "Об утверждении Методических указаний по инвентаризации имущества и финансовых обязательств" (далее – Приказ 49).</w:t>
      </w:r>
    </w:p>
    <w:p w:rsidR="00E40D69" w:rsidRPr="00BD7D27" w:rsidRDefault="00E40D69" w:rsidP="00BD7D27">
      <w:pPr>
        <w:pStyle w:val="ConsPlusNormal"/>
        <w:widowControl/>
        <w:spacing w:line="240" w:lineRule="atLeast"/>
        <w:jc w:val="both"/>
        <w:rPr>
          <w:rFonts w:ascii="Times New Roman" w:hAnsi="Times New Roman" w:cs="Times New Roman"/>
          <w:sz w:val="24"/>
          <w:szCs w:val="24"/>
        </w:rPr>
      </w:pPr>
    </w:p>
    <w:p w:rsidR="00BD7D27" w:rsidRPr="00BD7D27" w:rsidRDefault="00BD7D27" w:rsidP="00BD7D27">
      <w:pPr>
        <w:autoSpaceDE w:val="0"/>
        <w:autoSpaceDN w:val="0"/>
        <w:adjustRightInd w:val="0"/>
        <w:spacing w:line="240" w:lineRule="atLeast"/>
        <w:ind w:firstLine="567"/>
        <w:jc w:val="both"/>
        <w:rPr>
          <w:rFonts w:ascii="Times New Roman" w:hAnsi="Times New Roman" w:cs="Times New Roman"/>
        </w:rPr>
      </w:pPr>
      <w:r w:rsidRPr="00BD7D27">
        <w:rPr>
          <w:rFonts w:ascii="Times New Roman" w:hAnsi="Times New Roman" w:cs="Times New Roman"/>
        </w:rPr>
        <w:t>- Федеральные стандарты бухгалтерского учета для организаций государственного сектора, утвержденные приказами:</w:t>
      </w:r>
    </w:p>
    <w:p w:rsidR="00BD7D27" w:rsidRPr="00BD7D27" w:rsidRDefault="00BD7D27" w:rsidP="00BD7D27">
      <w:pPr>
        <w:pStyle w:val="a6"/>
        <w:widowControl w:val="0"/>
        <w:autoSpaceDE w:val="0"/>
        <w:autoSpaceDN w:val="0"/>
        <w:adjustRightInd w:val="0"/>
        <w:ind w:left="0" w:firstLineChars="300" w:firstLine="720"/>
        <w:jc w:val="both"/>
        <w:rPr>
          <w:rFonts w:ascii="Times New Roman" w:hAnsi="Times New Roman" w:cs="Times New Roman"/>
        </w:rPr>
      </w:pPr>
      <w:r w:rsidRPr="00BD7D27">
        <w:rPr>
          <w:rFonts w:ascii="Times New Roman" w:hAnsi="Times New Roman" w:cs="Times New Roman"/>
        </w:rPr>
        <w:lastRenderedPageBreak/>
        <w:t xml:space="preserve">-Приказ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p>
    <w:p w:rsidR="00BD7D27" w:rsidRPr="00BD7D27" w:rsidRDefault="00BD7D27" w:rsidP="00BD7D27">
      <w:pPr>
        <w:pStyle w:val="a6"/>
        <w:widowControl w:val="0"/>
        <w:autoSpaceDE w:val="0"/>
        <w:autoSpaceDN w:val="0"/>
        <w:adjustRightInd w:val="0"/>
        <w:ind w:left="0" w:firstLineChars="350" w:firstLine="840"/>
        <w:jc w:val="both"/>
        <w:rPr>
          <w:rFonts w:ascii="Times New Roman" w:hAnsi="Times New Roman" w:cs="Times New Roman"/>
        </w:rPr>
      </w:pPr>
      <w:r w:rsidRPr="00BD7D27">
        <w:rPr>
          <w:rFonts w:ascii="Times New Roman" w:hAnsi="Times New Roman" w:cs="Times New Roman"/>
        </w:rPr>
        <w:t>-Приказ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
    <w:p w:rsidR="00BD7D27" w:rsidRPr="00BD7D27" w:rsidRDefault="00BD7D27" w:rsidP="00BD7D27">
      <w:pPr>
        <w:pStyle w:val="a6"/>
        <w:widowControl w:val="0"/>
        <w:autoSpaceDE w:val="0"/>
        <w:autoSpaceDN w:val="0"/>
        <w:adjustRightInd w:val="0"/>
        <w:ind w:left="0" w:firstLineChars="350" w:firstLine="840"/>
        <w:jc w:val="both"/>
        <w:rPr>
          <w:rFonts w:ascii="Times New Roman" w:hAnsi="Times New Roman" w:cs="Times New Roman"/>
        </w:rPr>
      </w:pPr>
      <w:r w:rsidRPr="00BD7D27">
        <w:rPr>
          <w:rFonts w:ascii="Times New Roman" w:hAnsi="Times New Roman" w:cs="Times New Roman"/>
        </w:rPr>
        <w:t xml:space="preserve">-Приказ Минфина России от 31.12.2016 № 258н «Об утверждении федерального стандарта бухгалтерского учета для организаций государственного сектора «Аренда»». </w:t>
      </w:r>
    </w:p>
    <w:p w:rsidR="00BD7D27" w:rsidRPr="00BD7D27" w:rsidRDefault="00BD7D27" w:rsidP="00BD7D27">
      <w:pPr>
        <w:pStyle w:val="a6"/>
        <w:widowControl w:val="0"/>
        <w:autoSpaceDE w:val="0"/>
        <w:autoSpaceDN w:val="0"/>
        <w:adjustRightInd w:val="0"/>
        <w:ind w:left="0" w:firstLineChars="400" w:firstLine="960"/>
        <w:jc w:val="both"/>
        <w:rPr>
          <w:rFonts w:ascii="Times New Roman" w:hAnsi="Times New Roman" w:cs="Times New Roman"/>
        </w:rPr>
      </w:pPr>
      <w:r w:rsidRPr="00BD7D27">
        <w:rPr>
          <w:rFonts w:ascii="Times New Roman" w:hAnsi="Times New Roman" w:cs="Times New Roman"/>
        </w:rPr>
        <w:t>-Приказ Минфина России от 31.12.2016 № 259н «Об утверждении федерального стандарта бухгалтерского учета для организаций государственного сектора «Обесценение активов»».</w:t>
      </w:r>
    </w:p>
    <w:p w:rsidR="00BD7D27" w:rsidRPr="00BD7D27" w:rsidRDefault="00BD7D27" w:rsidP="00BD7D27">
      <w:pPr>
        <w:pStyle w:val="a6"/>
        <w:widowControl w:val="0"/>
        <w:autoSpaceDE w:val="0"/>
        <w:autoSpaceDN w:val="0"/>
        <w:adjustRightInd w:val="0"/>
        <w:ind w:left="0" w:firstLineChars="400" w:firstLine="960"/>
        <w:jc w:val="both"/>
        <w:rPr>
          <w:rFonts w:ascii="Times New Roman" w:hAnsi="Times New Roman" w:cs="Times New Roman"/>
        </w:rPr>
      </w:pPr>
      <w:r w:rsidRPr="00BD7D27">
        <w:rPr>
          <w:rFonts w:ascii="Times New Roman" w:hAnsi="Times New Roman" w:cs="Times New Roman"/>
        </w:rPr>
        <w:t>-Приказ Минфина России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w:t>
      </w:r>
    </w:p>
    <w:p w:rsidR="00BD7D27" w:rsidRPr="00BD7D27" w:rsidRDefault="00BD7D27" w:rsidP="00BD7D27">
      <w:pPr>
        <w:widowControl w:val="0"/>
        <w:tabs>
          <w:tab w:val="left" w:pos="312"/>
        </w:tabs>
        <w:autoSpaceDE w:val="0"/>
        <w:autoSpaceDN w:val="0"/>
        <w:adjustRightInd w:val="0"/>
        <w:ind w:firstLine="600"/>
        <w:jc w:val="both"/>
        <w:rPr>
          <w:rFonts w:ascii="Times New Roman" w:hAnsi="Times New Roman" w:cs="Times New Roman"/>
        </w:rPr>
      </w:pPr>
      <w:r w:rsidRPr="00BD7D27">
        <w:rPr>
          <w:rFonts w:ascii="Times New Roman" w:hAnsi="Times New Roman" w:cs="Times New Roman"/>
        </w:rPr>
        <w:t xml:space="preserve"> - Приказ Минфина РФ от 30.12.2017г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BD7D27" w:rsidRPr="00BD7D27" w:rsidRDefault="00BD7D27" w:rsidP="00BD7D27">
      <w:pPr>
        <w:widowControl w:val="0"/>
        <w:autoSpaceDE w:val="0"/>
        <w:autoSpaceDN w:val="0"/>
        <w:adjustRightInd w:val="0"/>
        <w:ind w:firstLineChars="250" w:firstLine="600"/>
        <w:jc w:val="both"/>
        <w:rPr>
          <w:rFonts w:ascii="Times New Roman" w:hAnsi="Times New Roman" w:cs="Times New Roman"/>
        </w:rPr>
      </w:pPr>
      <w:r w:rsidRPr="00BD7D27">
        <w:rPr>
          <w:rFonts w:ascii="Times New Roman" w:hAnsi="Times New Roman" w:cs="Times New Roman"/>
        </w:rPr>
        <w:t>- Приказ Минфина РФ от 30.12.2017г №275н «Об утверждении федерального стандарта бухгалтерского учета для организаций государственного сектора «События после отчетной даты».</w:t>
      </w:r>
    </w:p>
    <w:p w:rsidR="00BD7D27" w:rsidRPr="00BD7D27" w:rsidRDefault="00BD7D27" w:rsidP="00BD7D27">
      <w:pPr>
        <w:widowControl w:val="0"/>
        <w:autoSpaceDE w:val="0"/>
        <w:autoSpaceDN w:val="0"/>
        <w:adjustRightInd w:val="0"/>
        <w:ind w:firstLineChars="250" w:firstLine="600"/>
        <w:jc w:val="both"/>
        <w:rPr>
          <w:rFonts w:ascii="Times New Roman" w:hAnsi="Times New Roman" w:cs="Times New Roman"/>
        </w:rPr>
      </w:pPr>
      <w:r w:rsidRPr="00BD7D27">
        <w:rPr>
          <w:rFonts w:ascii="Times New Roman" w:hAnsi="Times New Roman" w:cs="Times New Roman"/>
        </w:rPr>
        <w:t xml:space="preserve"> - Приказ Минфина РФ от 30.12.2017г №278н «Об утверждении федерального стандарта бухгалтерского учета для организаций государственного сектора «Отчет о движении  денежных средств».</w:t>
      </w:r>
    </w:p>
    <w:p w:rsidR="00BD7D27" w:rsidRPr="00BD7D27" w:rsidRDefault="00BD7D27" w:rsidP="00BD7D27">
      <w:pPr>
        <w:widowControl w:val="0"/>
        <w:autoSpaceDE w:val="0"/>
        <w:autoSpaceDN w:val="0"/>
        <w:adjustRightInd w:val="0"/>
        <w:ind w:firstLineChars="250" w:firstLine="600"/>
        <w:jc w:val="both"/>
        <w:rPr>
          <w:rFonts w:ascii="Times New Roman" w:hAnsi="Times New Roman" w:cs="Times New Roman"/>
        </w:rPr>
      </w:pPr>
      <w:r w:rsidRPr="00BD7D27">
        <w:rPr>
          <w:rFonts w:ascii="Times New Roman" w:hAnsi="Times New Roman" w:cs="Times New Roman"/>
        </w:rPr>
        <w:t xml:space="preserve"> - Приказ Минфина РФ от 27.02.2018г №32н «Об утверждении федерального стандарта бухгалтерского учета для организаций государственного сектора «Доходы».</w:t>
      </w:r>
    </w:p>
    <w:p w:rsidR="00BD7D27" w:rsidRPr="00BD7D27" w:rsidRDefault="00BD7D27" w:rsidP="00BD7D27">
      <w:pPr>
        <w:widowControl w:val="0"/>
        <w:autoSpaceDE w:val="0"/>
        <w:autoSpaceDN w:val="0"/>
        <w:adjustRightInd w:val="0"/>
        <w:ind w:firstLineChars="250" w:firstLine="600"/>
        <w:jc w:val="both"/>
        <w:rPr>
          <w:rFonts w:ascii="Times New Roman" w:hAnsi="Times New Roman" w:cs="Times New Roman"/>
        </w:rPr>
      </w:pPr>
      <w:r w:rsidRPr="00BD7D27">
        <w:rPr>
          <w:rFonts w:ascii="Times New Roman" w:hAnsi="Times New Roman" w:cs="Times New Roman"/>
        </w:rPr>
        <w:t xml:space="preserve"> - Приказ Минфина РФ от 30.05.2018г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BD7D27" w:rsidRPr="00BD7D27" w:rsidRDefault="00BD7D27" w:rsidP="00BD7D27">
      <w:pPr>
        <w:jc w:val="both"/>
        <w:outlineLvl w:val="0"/>
        <w:rPr>
          <w:rFonts w:ascii="Times New Roman" w:hAnsi="Times New Roman" w:cs="Times New Roman"/>
        </w:rPr>
      </w:pPr>
      <w:r w:rsidRPr="00BD7D27">
        <w:rPr>
          <w:rFonts w:ascii="Times New Roman" w:hAnsi="Times New Roman" w:cs="Times New Roman"/>
        </w:rPr>
        <w:t xml:space="preserve">          - Приказ Минфина России от 15.11.2019 № 181н «Об утверждении федерального стандарта бухгалтерского учета государственных финансов «Нематериальные активы».</w:t>
      </w:r>
    </w:p>
    <w:p w:rsidR="00BD7D27" w:rsidRPr="00BD7D27" w:rsidRDefault="00BD7D27" w:rsidP="00BD7D27">
      <w:pPr>
        <w:ind w:firstLine="600"/>
        <w:jc w:val="both"/>
        <w:outlineLvl w:val="0"/>
        <w:rPr>
          <w:rFonts w:ascii="Times New Roman" w:hAnsi="Times New Roman" w:cs="Times New Roman"/>
        </w:rPr>
      </w:pPr>
      <w:r w:rsidRPr="00BD7D27">
        <w:rPr>
          <w:rFonts w:ascii="Times New Roman" w:hAnsi="Times New Roman" w:cs="Times New Roman"/>
        </w:rPr>
        <w:t>- Приказ Минфина России от 15.11.2019 № 184н «Об утверждении федерального стандарта бухгалтерского учета государственных финансов «Выплаты персоналу».</w:t>
      </w:r>
    </w:p>
    <w:p w:rsidR="00BD7D27" w:rsidRPr="00BD7D27" w:rsidRDefault="00BD7D27" w:rsidP="00BD7D27">
      <w:pPr>
        <w:ind w:firstLine="600"/>
        <w:jc w:val="both"/>
        <w:outlineLvl w:val="0"/>
        <w:rPr>
          <w:rFonts w:ascii="Times New Roman" w:hAnsi="Times New Roman" w:cs="Times New Roman"/>
        </w:rPr>
      </w:pPr>
      <w:r w:rsidRPr="00BD7D27">
        <w:rPr>
          <w:rFonts w:ascii="Times New Roman" w:hAnsi="Times New Roman" w:cs="Times New Roman"/>
        </w:rPr>
        <w:t>- Приказ Минфина России от 30 декабря 2017 г. N 277н "Об утверждении федерального стандарта бухгалтерского учета для организаций государственного сектора "Информация о связанных сторонах".</w:t>
      </w:r>
    </w:p>
    <w:p w:rsidR="00BD7D27" w:rsidRPr="00BD7D27" w:rsidRDefault="00BD7D27" w:rsidP="00BD7D27">
      <w:pPr>
        <w:jc w:val="both"/>
        <w:outlineLvl w:val="0"/>
        <w:rPr>
          <w:rFonts w:ascii="Times New Roman" w:hAnsi="Times New Roman" w:cs="Times New Roman"/>
        </w:rPr>
      </w:pPr>
      <w:r w:rsidRPr="00BD7D27">
        <w:rPr>
          <w:rFonts w:ascii="Times New Roman" w:hAnsi="Times New Roman" w:cs="Times New Roman"/>
        </w:rPr>
        <w:t xml:space="preserve">         - Приказ Минфина России от 30.06.2020 № 129н «Об утверждении федерального стандарта бухгалтерского учета государственных финансов «Финансовые инструменты».</w:t>
      </w:r>
    </w:p>
    <w:p w:rsidR="003E6572" w:rsidRPr="00BD7D27" w:rsidRDefault="00BD7D27" w:rsidP="00BD7D27">
      <w:pPr>
        <w:ind w:firstLine="600"/>
        <w:jc w:val="both"/>
        <w:outlineLvl w:val="0"/>
        <w:rPr>
          <w:rFonts w:ascii="Times New Roman" w:hAnsi="Times New Roman" w:cs="Times New Roman"/>
        </w:rPr>
      </w:pPr>
      <w:r>
        <w:rPr>
          <w:rFonts w:ascii="Times New Roman" w:hAnsi="Times New Roman" w:cs="Times New Roman"/>
        </w:rPr>
        <w:t xml:space="preserve">- </w:t>
      </w:r>
      <w:hyperlink r:id="rId14" w:tgtFrame="_blank" w:history="1">
        <w:r w:rsidR="003E6572" w:rsidRPr="00BD7D27">
          <w:rPr>
            <w:rFonts w:ascii="Times New Roman" w:hAnsi="Times New Roman" w:cs="Times New Roman"/>
          </w:rPr>
          <w:t>Приказ Минфина России от 28.02.2018 № 34н</w:t>
        </w:r>
      </w:hyperlink>
      <w:r w:rsidR="00356D07" w:rsidRPr="00BD7D27">
        <w:rPr>
          <w:rFonts w:ascii="Times New Roman" w:hAnsi="Times New Roman" w:cs="Times New Roman"/>
        </w:rPr>
        <w:t xml:space="preserve">«Об утверждении федерального стандарта бухгалтерского учета государственных финансов </w:t>
      </w:r>
      <w:r w:rsidR="000F2866" w:rsidRPr="00BD7D27">
        <w:rPr>
          <w:rFonts w:ascii="Times New Roman" w:hAnsi="Times New Roman" w:cs="Times New Roman"/>
        </w:rPr>
        <w:t>«Непроизведенные активы»</w:t>
      </w:r>
    </w:p>
    <w:p w:rsidR="003E6572" w:rsidRPr="00BD7D27" w:rsidRDefault="002468AB" w:rsidP="00BD7D27">
      <w:pPr>
        <w:ind w:firstLine="600"/>
        <w:jc w:val="both"/>
        <w:outlineLvl w:val="0"/>
        <w:rPr>
          <w:rFonts w:ascii="Times New Roman" w:hAnsi="Times New Roman" w:cs="Times New Roman"/>
        </w:rPr>
      </w:pPr>
      <w:hyperlink r:id="rId15" w:tgtFrame="_blank" w:history="1">
        <w:r w:rsidR="003E6572" w:rsidRPr="00BD7D27">
          <w:rPr>
            <w:rFonts w:ascii="Times New Roman" w:hAnsi="Times New Roman" w:cs="Times New Roman"/>
          </w:rPr>
          <w:t>Приказ Минфина России от 15.11.2019 № 182н</w:t>
        </w:r>
      </w:hyperlink>
      <w:r w:rsidR="00356D07" w:rsidRPr="00BD7D27">
        <w:rPr>
          <w:rFonts w:ascii="Times New Roman" w:hAnsi="Times New Roman" w:cs="Times New Roman"/>
        </w:rPr>
        <w:t xml:space="preserve">«Об утверждении федерального стандарта бухгалтерского учета государственных финансов </w:t>
      </w:r>
      <w:r w:rsidR="000F2866" w:rsidRPr="00BD7D27">
        <w:rPr>
          <w:rFonts w:ascii="Times New Roman" w:hAnsi="Times New Roman" w:cs="Times New Roman"/>
        </w:rPr>
        <w:t>«Затраты по заимствованиям»</w:t>
      </w:r>
    </w:p>
    <w:p w:rsidR="003E6572" w:rsidRDefault="002468AB" w:rsidP="00BD7D27">
      <w:pPr>
        <w:ind w:firstLine="600"/>
        <w:jc w:val="both"/>
        <w:outlineLvl w:val="0"/>
        <w:rPr>
          <w:rFonts w:ascii="Times New Roman" w:hAnsi="Times New Roman" w:cs="Times New Roman"/>
        </w:rPr>
      </w:pPr>
      <w:hyperlink r:id="rId16" w:tgtFrame="_blank" w:history="1">
        <w:r w:rsidR="003E6572" w:rsidRPr="00BD7D27">
          <w:rPr>
            <w:rFonts w:ascii="Times New Roman" w:hAnsi="Times New Roman" w:cs="Times New Roman"/>
          </w:rPr>
          <w:t>Приказ Минфина России от 15.11.2019 № 183н</w:t>
        </w:r>
      </w:hyperlink>
      <w:r w:rsidR="00356D07" w:rsidRPr="00BD7D27">
        <w:rPr>
          <w:rFonts w:ascii="Times New Roman" w:hAnsi="Times New Roman" w:cs="Times New Roman"/>
        </w:rPr>
        <w:t xml:space="preserve">«Об утверждении федерального стандарта бухгалтерского учета государственных финансов </w:t>
      </w:r>
      <w:r w:rsidR="000F2866" w:rsidRPr="00BD7D27">
        <w:rPr>
          <w:rFonts w:ascii="Times New Roman" w:hAnsi="Times New Roman" w:cs="Times New Roman"/>
        </w:rPr>
        <w:t>«Совместная деятельность»</w:t>
      </w:r>
    </w:p>
    <w:p w:rsidR="00BC7BD0" w:rsidRPr="00BC7BD0" w:rsidRDefault="00BC7BD0" w:rsidP="00BC7BD0">
      <w:pPr>
        <w:ind w:firstLine="600"/>
        <w:jc w:val="both"/>
        <w:outlineLvl w:val="0"/>
        <w:rPr>
          <w:rFonts w:ascii="Times New Roman" w:hAnsi="Times New Roman" w:cs="Times New Roman"/>
        </w:rPr>
      </w:pPr>
      <w:r w:rsidRPr="00BC7BD0">
        <w:rPr>
          <w:rFonts w:ascii="Times New Roman" w:hAnsi="Times New Roman" w:cs="Times New Roman"/>
        </w:rPr>
        <w:t>- Приказ Минфина России от 29.09.2020 №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w:t>
      </w:r>
    </w:p>
    <w:p w:rsidR="00BC7BD0" w:rsidRPr="00BC7BD0" w:rsidRDefault="00BC7BD0" w:rsidP="00BC7BD0">
      <w:pPr>
        <w:ind w:firstLine="600"/>
        <w:jc w:val="both"/>
        <w:outlineLvl w:val="0"/>
        <w:rPr>
          <w:rFonts w:ascii="Times New Roman" w:hAnsi="Times New Roman" w:cs="Times New Roman"/>
        </w:rPr>
      </w:pPr>
      <w:r w:rsidRPr="00BC7BD0">
        <w:rPr>
          <w:rFonts w:ascii="Times New Roman" w:hAnsi="Times New Roman" w:cs="Times New Roman"/>
        </w:rPr>
        <w:t>- Приказ Минфина России от 30.10.2020 № 255н «Об утверждении федерального стандарта бухгалтерского учета государственных финансов «Консолидированная бухгалтерская (финансовая) отчетность».</w:t>
      </w:r>
    </w:p>
    <w:p w:rsidR="00BC7BD0" w:rsidRPr="00BD7D27" w:rsidRDefault="00BC7BD0" w:rsidP="00BC7BD0">
      <w:pPr>
        <w:ind w:firstLine="600"/>
        <w:jc w:val="both"/>
        <w:outlineLvl w:val="0"/>
        <w:rPr>
          <w:rFonts w:ascii="Times New Roman" w:hAnsi="Times New Roman" w:cs="Times New Roman"/>
        </w:rPr>
      </w:pPr>
      <w:r w:rsidRPr="00BC7BD0">
        <w:rPr>
          <w:rFonts w:ascii="Times New Roman" w:hAnsi="Times New Roman" w:cs="Times New Roman"/>
        </w:rPr>
        <w:t>- Приказ Минфина России от 16.12.2020 № 310н «Об утверждении федерального стандарта бухгалтерского учета государственных финансов «Биологические активы».</w:t>
      </w:r>
    </w:p>
    <w:p w:rsidR="00584004" w:rsidRPr="00D22B8A" w:rsidRDefault="00D53BB1" w:rsidP="00271610">
      <w:pPr>
        <w:pStyle w:val="af1"/>
        <w:rPr>
          <w:rFonts w:ascii="Times New Roman" w:hAnsi="Times New Roman"/>
          <w:sz w:val="24"/>
          <w:szCs w:val="24"/>
        </w:rPr>
      </w:pPr>
      <w:r w:rsidRPr="00D22B8A">
        <w:rPr>
          <w:rFonts w:ascii="Times New Roman" w:hAnsi="Times New Roman"/>
          <w:sz w:val="24"/>
          <w:szCs w:val="24"/>
        </w:rPr>
        <w:t> </w:t>
      </w:r>
    </w:p>
    <w:p w:rsidR="00271610" w:rsidRPr="00D22B8A" w:rsidRDefault="00D53BB1" w:rsidP="00CA652A">
      <w:pPr>
        <w:numPr>
          <w:ilvl w:val="0"/>
          <w:numId w:val="27"/>
        </w:numPr>
        <w:jc w:val="center"/>
        <w:rPr>
          <w:rFonts w:ascii="Times New Roman" w:hAnsi="Times New Roman" w:cs="Times New Roman"/>
          <w:b/>
        </w:rPr>
      </w:pPr>
      <w:r w:rsidRPr="00D22B8A">
        <w:rPr>
          <w:rFonts w:ascii="Times New Roman" w:hAnsi="Times New Roman" w:cs="Times New Roman"/>
          <w:b/>
        </w:rPr>
        <w:t>Общие положения</w:t>
      </w:r>
    </w:p>
    <w:p w:rsidR="00271610" w:rsidRPr="00D22B8A" w:rsidRDefault="00271610" w:rsidP="00271610">
      <w:pPr>
        <w:rPr>
          <w:rFonts w:ascii="Times New Roman" w:hAnsi="Times New Roman" w:cs="Times New Roman"/>
        </w:rPr>
      </w:pPr>
    </w:p>
    <w:p w:rsidR="00271610" w:rsidRPr="00D22B8A" w:rsidRDefault="00D53BB1" w:rsidP="00CA652A">
      <w:pPr>
        <w:numPr>
          <w:ilvl w:val="0"/>
          <w:numId w:val="28"/>
        </w:numPr>
        <w:ind w:left="0" w:firstLine="360"/>
        <w:jc w:val="both"/>
        <w:rPr>
          <w:rFonts w:ascii="Times New Roman" w:hAnsi="Times New Roman" w:cs="Times New Roman"/>
        </w:rPr>
      </w:pPr>
      <w:r w:rsidRPr="00D22B8A">
        <w:rPr>
          <w:rFonts w:ascii="Times New Roman" w:hAnsi="Times New Roman" w:cs="Times New Roman"/>
        </w:rPr>
        <w:t>Бухгалтерский учет ведется структурным подразделением – бухгалтерией, возглавляемым главным бухгалтером.Ответственным за ведение бухгалтерского учета в учреждении является главный бухгалтер</w:t>
      </w:r>
      <w:r w:rsidR="00FC37DC">
        <w:rPr>
          <w:rFonts w:ascii="Times New Roman" w:hAnsi="Times New Roman" w:cs="Times New Roman"/>
        </w:rPr>
        <w:t>,</w:t>
      </w:r>
      <w:r w:rsidR="00FC37DC" w:rsidRPr="00FC37DC">
        <w:rPr>
          <w:rFonts w:ascii="Times New Roman" w:hAnsi="Times New Roman" w:cs="Times New Roman"/>
        </w:rPr>
        <w:t xml:space="preserve"> за организацию бухгалтерского учета и соблюдение законодательства при выполнении хозяйственных операций – руководитель Учреждения</w:t>
      </w:r>
    </w:p>
    <w:p w:rsidR="00271610" w:rsidRPr="00FC37DC" w:rsidRDefault="00271610" w:rsidP="00271610">
      <w:pPr>
        <w:ind w:left="360"/>
        <w:jc w:val="both"/>
        <w:rPr>
          <w:rFonts w:ascii="Times New Roman" w:hAnsi="Times New Roman" w:cs="Times New Roman"/>
        </w:rPr>
      </w:pPr>
      <w:r w:rsidRPr="00D22B8A">
        <w:rPr>
          <w:rFonts w:ascii="Times New Roman" w:hAnsi="Times New Roman" w:cs="Times New Roman"/>
        </w:rPr>
        <w:t>О</w:t>
      </w:r>
      <w:r w:rsidR="00D53BB1" w:rsidRPr="00D22B8A">
        <w:rPr>
          <w:rFonts w:ascii="Times New Roman" w:hAnsi="Times New Roman" w:cs="Times New Roman"/>
        </w:rPr>
        <w:t xml:space="preserve">снование: </w:t>
      </w:r>
      <w:r w:rsidR="00D53BB1" w:rsidRPr="00FC37DC">
        <w:rPr>
          <w:rFonts w:ascii="Times New Roman" w:hAnsi="Times New Roman" w:cs="Times New Roman"/>
        </w:rPr>
        <w:t>часть 3 статьи 7 Закона о бухучете.</w:t>
      </w:r>
    </w:p>
    <w:p w:rsidR="004F049C" w:rsidRPr="004F049C" w:rsidRDefault="004F049C" w:rsidP="004F049C">
      <w:pPr>
        <w:pStyle w:val="21"/>
        <w:spacing w:line="240" w:lineRule="auto"/>
        <w:rPr>
          <w:rFonts w:ascii="Times New Roman" w:hAnsi="Times New Roman"/>
        </w:rPr>
      </w:pPr>
      <w:r w:rsidRPr="00FC37DC">
        <w:rPr>
          <w:rFonts w:ascii="Times New Roman" w:hAnsi="Times New Roman"/>
          <w:lang w:val="ru-RU" w:eastAsia="ru-RU"/>
        </w:rPr>
        <w:t>Главный</w:t>
      </w:r>
      <w:r w:rsidRPr="004F049C">
        <w:rPr>
          <w:rFonts w:ascii="Times New Roman" w:hAnsi="Times New Roman"/>
        </w:rPr>
        <w:t xml:space="preserve"> бухгалтер:</w:t>
      </w:r>
    </w:p>
    <w:p w:rsidR="004F049C" w:rsidRPr="004F049C" w:rsidRDefault="004F049C" w:rsidP="004F049C">
      <w:pPr>
        <w:pStyle w:val="21"/>
        <w:numPr>
          <w:ilvl w:val="0"/>
          <w:numId w:val="42"/>
        </w:numPr>
        <w:spacing w:line="240" w:lineRule="auto"/>
        <w:rPr>
          <w:rFonts w:ascii="Times New Roman" w:hAnsi="Times New Roman"/>
        </w:rPr>
      </w:pPr>
      <w:r w:rsidRPr="004F049C">
        <w:rPr>
          <w:rFonts w:ascii="Times New Roman" w:hAnsi="Times New Roman"/>
        </w:rPr>
        <w:t>подчиняется непосредственно Руководителю Учреждения,</w:t>
      </w:r>
    </w:p>
    <w:p w:rsidR="004F049C" w:rsidRPr="004F049C" w:rsidRDefault="004F049C" w:rsidP="004F049C">
      <w:pPr>
        <w:pStyle w:val="21"/>
        <w:numPr>
          <w:ilvl w:val="0"/>
          <w:numId w:val="42"/>
        </w:numPr>
        <w:spacing w:line="240" w:lineRule="auto"/>
        <w:rPr>
          <w:rFonts w:ascii="Times New Roman" w:hAnsi="Times New Roman"/>
        </w:rPr>
      </w:pPr>
      <w:r w:rsidRPr="004F049C">
        <w:rPr>
          <w:rFonts w:ascii="Times New Roman" w:hAnsi="Times New Roman"/>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 8 Приказа 274н),</w:t>
      </w:r>
    </w:p>
    <w:p w:rsidR="004F049C" w:rsidRPr="004F049C" w:rsidRDefault="004F049C" w:rsidP="004F049C">
      <w:pPr>
        <w:pStyle w:val="21"/>
        <w:numPr>
          <w:ilvl w:val="0"/>
          <w:numId w:val="42"/>
        </w:numPr>
        <w:spacing w:line="240" w:lineRule="auto"/>
        <w:rPr>
          <w:rFonts w:ascii="Times New Roman" w:hAnsi="Times New Roman"/>
        </w:rPr>
      </w:pPr>
      <w:r w:rsidRPr="004F049C">
        <w:rPr>
          <w:rFonts w:ascii="Times New Roman" w:hAnsi="Times New Roman"/>
        </w:rPr>
        <w:t>устанавливает требования к порядку заполнения первичных учетных документов, обязательные к применению всеми сотрудниками учреждения (п. 3 ст. 9 Закона 402-ФЗ)</w:t>
      </w:r>
    </w:p>
    <w:p w:rsidR="004F049C" w:rsidRPr="004F049C" w:rsidRDefault="004F049C" w:rsidP="004F049C">
      <w:pPr>
        <w:pStyle w:val="21"/>
        <w:numPr>
          <w:ilvl w:val="0"/>
          <w:numId w:val="42"/>
        </w:numPr>
        <w:spacing w:line="240" w:lineRule="auto"/>
        <w:rPr>
          <w:rFonts w:ascii="Times New Roman" w:hAnsi="Times New Roman"/>
        </w:rPr>
      </w:pPr>
      <w:r w:rsidRPr="004F049C">
        <w:rPr>
          <w:rFonts w:ascii="Times New Roman" w:hAnsi="Times New Roman"/>
        </w:rPr>
        <w:t>не несет ответственность за соответствие составленных другими лицами первичных учетных документов свершившимся фактам хозяйственной жизни (п. 24 Приказа 256н).</w:t>
      </w:r>
    </w:p>
    <w:p w:rsidR="004F049C" w:rsidRPr="004F049C" w:rsidRDefault="004F049C" w:rsidP="004F049C">
      <w:pPr>
        <w:pStyle w:val="21"/>
        <w:spacing w:line="240" w:lineRule="auto"/>
        <w:rPr>
          <w:rFonts w:ascii="Times New Roman" w:hAnsi="Times New Roman"/>
        </w:rPr>
      </w:pPr>
      <w:r w:rsidRPr="004F049C">
        <w:rPr>
          <w:rFonts w:ascii="Times New Roman" w:hAnsi="Times New Roman"/>
          <w:bCs/>
        </w:rPr>
        <w:t xml:space="preserve">При смене главного бухгалтера производится передача документов бухгалтерского учета по Акту приема-передачи дел с приложением </w:t>
      </w:r>
      <w:r w:rsidRPr="004F049C">
        <w:rPr>
          <w:rFonts w:ascii="Times New Roman" w:hAnsi="Times New Roman"/>
        </w:rPr>
        <w:t>Реестра сдачи документов (ф. 0504043)</w:t>
      </w:r>
    </w:p>
    <w:p w:rsidR="00271610" w:rsidRPr="004F049C" w:rsidRDefault="004F049C" w:rsidP="004F049C">
      <w:pPr>
        <w:pStyle w:val="21"/>
        <w:spacing w:line="240" w:lineRule="auto"/>
        <w:rPr>
          <w:rFonts w:ascii="Times New Roman" w:hAnsi="Times New Roman"/>
        </w:rPr>
      </w:pPr>
      <w:r w:rsidRPr="004F049C">
        <w:rPr>
          <w:rFonts w:ascii="Times New Roman" w:hAnsi="Times New Roman"/>
        </w:rPr>
        <w:t>В учреждении создана единая бухгалтерская служба, возглавляемая Главным бухгалтером, осуществляющая ведение всех разделов бюджетного учета и хозяйственных операций. Работники бухгалтерии несут ответственность за состояние бухгалтерского учета и достоверность контролируемых ими показателей бюджетной отчетности. Деятельность работников бухгалтерии регламентируетс</w:t>
      </w:r>
      <w:r>
        <w:rPr>
          <w:rFonts w:ascii="Times New Roman" w:hAnsi="Times New Roman"/>
        </w:rPr>
        <w:t>я их должностными инструкциями.</w:t>
      </w:r>
      <w:r w:rsidR="008A12A6" w:rsidRPr="008A12A6">
        <w:rPr>
          <w:rFonts w:ascii="Times New Roman" w:hAnsi="Times New Roman"/>
        </w:rPr>
        <w:t xml:space="preserve"> В штатном расписании предусмотрено 1 ставка главного бухгалтера, </w:t>
      </w:r>
      <w:r w:rsidR="00F37606">
        <w:rPr>
          <w:rFonts w:ascii="Times New Roman" w:hAnsi="Times New Roman"/>
          <w:lang w:val="ru-RU"/>
        </w:rPr>
        <w:t>1</w:t>
      </w:r>
      <w:r w:rsidR="008A12A6" w:rsidRPr="008A12A6">
        <w:rPr>
          <w:rFonts w:ascii="Times New Roman" w:hAnsi="Times New Roman"/>
        </w:rPr>
        <w:t xml:space="preserve"> ставки бухгалтера.</w:t>
      </w:r>
    </w:p>
    <w:p w:rsidR="00271610" w:rsidRPr="00D22B8A" w:rsidRDefault="00151443" w:rsidP="00CA652A">
      <w:pPr>
        <w:numPr>
          <w:ilvl w:val="0"/>
          <w:numId w:val="28"/>
        </w:numPr>
        <w:ind w:left="0" w:firstLine="360"/>
        <w:jc w:val="both"/>
        <w:rPr>
          <w:rFonts w:ascii="Times New Roman" w:hAnsi="Times New Roman" w:cs="Times New Roman"/>
        </w:rPr>
      </w:pPr>
      <w:r w:rsidRPr="008A12A6">
        <w:rPr>
          <w:rFonts w:ascii="Times New Roman" w:hAnsi="Times New Roman" w:cs="Times New Roman"/>
          <w:lang/>
        </w:rPr>
        <w:t>Составы постоянно</w:t>
      </w:r>
      <w:r w:rsidRPr="00D22B8A">
        <w:rPr>
          <w:rFonts w:ascii="Times New Roman" w:hAnsi="Times New Roman" w:cs="Times New Roman"/>
        </w:rPr>
        <w:t xml:space="preserve"> действующих комиссий утверждаются приказами руководителя учреждения.</w:t>
      </w:r>
    </w:p>
    <w:p w:rsidR="00271610" w:rsidRPr="00D22B8A" w:rsidRDefault="00271610" w:rsidP="00CA652A">
      <w:pPr>
        <w:numPr>
          <w:ilvl w:val="0"/>
          <w:numId w:val="28"/>
        </w:numPr>
        <w:ind w:left="0" w:firstLine="360"/>
        <w:jc w:val="both"/>
        <w:rPr>
          <w:rFonts w:ascii="Times New Roman" w:hAnsi="Times New Roman" w:cs="Times New Roman"/>
        </w:rPr>
      </w:pPr>
      <w:r w:rsidRPr="00D22B8A">
        <w:rPr>
          <w:rFonts w:ascii="Times New Roman" w:hAnsi="Times New Roman" w:cs="Times New Roman"/>
        </w:rPr>
        <w:t>Учреждение публикует основные положения учетной политики на своем официальном сайте путем размещения копий документов учетной политики.</w:t>
      </w:r>
    </w:p>
    <w:p w:rsidR="00271610" w:rsidRPr="00D22B8A" w:rsidRDefault="00271610" w:rsidP="00271610">
      <w:pPr>
        <w:ind w:left="360"/>
        <w:jc w:val="both"/>
        <w:rPr>
          <w:rFonts w:ascii="Times New Roman" w:hAnsi="Times New Roman" w:cs="Times New Roman"/>
        </w:rPr>
      </w:pPr>
      <w:r w:rsidRPr="00D22B8A">
        <w:rPr>
          <w:rFonts w:ascii="Times New Roman" w:hAnsi="Times New Roman" w:cs="Times New Roman"/>
        </w:rPr>
        <w:t>Основание: </w:t>
      </w:r>
      <w:r w:rsidRPr="00D22B8A">
        <w:rPr>
          <w:rFonts w:ascii="Times New Roman" w:hAnsi="Times New Roman" w:cs="Times New Roman"/>
          <w:i/>
        </w:rPr>
        <w:t>пункт 9 СГС «Учетная политика, оценочные значения и ошибки».</w:t>
      </w:r>
    </w:p>
    <w:p w:rsidR="00271610" w:rsidRPr="00D22B8A" w:rsidRDefault="00271610" w:rsidP="00CA652A">
      <w:pPr>
        <w:numPr>
          <w:ilvl w:val="0"/>
          <w:numId w:val="28"/>
        </w:numPr>
        <w:ind w:left="0" w:firstLine="360"/>
        <w:jc w:val="both"/>
        <w:rPr>
          <w:rFonts w:ascii="Times New Roman" w:hAnsi="Times New Roman" w:cs="Times New Roman"/>
        </w:rPr>
      </w:pPr>
      <w:r w:rsidRPr="00D22B8A">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271610" w:rsidRPr="00D22B8A" w:rsidRDefault="00271610" w:rsidP="00271610">
      <w:pPr>
        <w:ind w:left="360"/>
        <w:jc w:val="both"/>
        <w:rPr>
          <w:rFonts w:ascii="Times New Roman" w:hAnsi="Times New Roman" w:cs="Times New Roman"/>
        </w:rPr>
      </w:pPr>
      <w:r w:rsidRPr="00D22B8A">
        <w:rPr>
          <w:rFonts w:ascii="Times New Roman" w:hAnsi="Times New Roman" w:cs="Times New Roman"/>
        </w:rPr>
        <w:t xml:space="preserve">Основание: </w:t>
      </w:r>
      <w:r w:rsidRPr="00D22B8A">
        <w:rPr>
          <w:rFonts w:ascii="Times New Roman" w:hAnsi="Times New Roman" w:cs="Times New Roman"/>
          <w:i/>
        </w:rPr>
        <w:t>пункты 17, 20, 32 СГС «Учетная политика, оценочные значения и ошибки».</w:t>
      </w:r>
    </w:p>
    <w:p w:rsidR="00271610" w:rsidRPr="00D22B8A" w:rsidRDefault="00271610" w:rsidP="00271610">
      <w:pPr>
        <w:rPr>
          <w:rFonts w:ascii="Times New Roman" w:hAnsi="Times New Roman" w:cs="Times New Roman"/>
        </w:rPr>
      </w:pPr>
    </w:p>
    <w:p w:rsidR="00584004" w:rsidRPr="00D22B8A"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D22B8A">
        <w:rPr>
          <w:rFonts w:ascii="Times New Roman" w:hAnsi="Times New Roman" w:cs="Times New Roman"/>
          <w:b/>
          <w:bCs/>
          <w:lang w:val="en-US"/>
        </w:rPr>
        <w:t>II</w:t>
      </w:r>
      <w:r w:rsidRPr="00D22B8A">
        <w:rPr>
          <w:rFonts w:ascii="Times New Roman" w:hAnsi="Times New Roman" w:cs="Times New Roman"/>
          <w:b/>
          <w:bCs/>
        </w:rPr>
        <w:t>. Технология обработки учетной информации</w:t>
      </w:r>
    </w:p>
    <w:p w:rsidR="00584004" w:rsidRPr="00D22B8A"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22B8A">
        <w:rPr>
          <w:rFonts w:ascii="Times New Roman" w:hAnsi="Times New Roman" w:cs="Times New Roman"/>
        </w:rPr>
        <w:t> </w:t>
      </w:r>
    </w:p>
    <w:p w:rsidR="00584004" w:rsidRPr="00D22B8A" w:rsidRDefault="00D53BB1" w:rsidP="00CA652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i/>
        </w:rPr>
      </w:pPr>
      <w:r w:rsidRPr="00D22B8A">
        <w:rPr>
          <w:rFonts w:ascii="Times New Roman" w:hAnsi="Times New Roman" w:cs="Times New Roman"/>
        </w:rPr>
        <w:t>Бухгалтерский учет ведется в электронном виде с применением программных продуктов</w:t>
      </w:r>
      <w:r w:rsidR="00EF0199" w:rsidRPr="00D22B8A">
        <w:rPr>
          <w:rFonts w:ascii="Times New Roman" w:hAnsi="Times New Roman" w:cs="Times New Roman"/>
        </w:rPr>
        <w:t xml:space="preserve">: </w:t>
      </w:r>
      <w:bookmarkStart w:id="1" w:name="OLE_LINK4"/>
      <w:bookmarkStart w:id="2" w:name="OLE_LINK5"/>
      <w:bookmarkStart w:id="3" w:name="OLE_LINK6"/>
      <w:bookmarkStart w:id="4" w:name="OLE_LINK7"/>
      <w:bookmarkStart w:id="5" w:name="OLE_LINK8"/>
      <w:r w:rsidR="00EF0199" w:rsidRPr="00D22B8A">
        <w:rPr>
          <w:rFonts w:ascii="Times New Roman" w:hAnsi="Times New Roman" w:cs="Times New Roman"/>
        </w:rPr>
        <w:t xml:space="preserve">1С:Предприятие 8.3 </w:t>
      </w:r>
      <w:bookmarkEnd w:id="1"/>
      <w:bookmarkEnd w:id="2"/>
      <w:r w:rsidR="00EF0199" w:rsidRPr="00D22B8A">
        <w:rPr>
          <w:rFonts w:ascii="Times New Roman" w:hAnsi="Times New Roman" w:cs="Times New Roman"/>
        </w:rPr>
        <w:t>«Бухгалтерия государственного учреждения</w:t>
      </w:r>
      <w:r w:rsidRPr="00D22B8A">
        <w:rPr>
          <w:rFonts w:ascii="Times New Roman" w:hAnsi="Times New Roman" w:cs="Times New Roman"/>
        </w:rPr>
        <w:t xml:space="preserve">», </w:t>
      </w:r>
      <w:r w:rsidR="00EF0199" w:rsidRPr="00D22B8A">
        <w:rPr>
          <w:rFonts w:ascii="Times New Roman" w:hAnsi="Times New Roman" w:cs="Times New Roman"/>
        </w:rPr>
        <w:t xml:space="preserve">1С:Предприятие 8.3 </w:t>
      </w:r>
      <w:r w:rsidRPr="00D22B8A">
        <w:rPr>
          <w:rFonts w:ascii="Times New Roman" w:hAnsi="Times New Roman" w:cs="Times New Roman"/>
        </w:rPr>
        <w:t>«</w:t>
      </w:r>
      <w:r w:rsidR="00EF0199" w:rsidRPr="00D22B8A">
        <w:rPr>
          <w:rFonts w:ascii="Times New Roman" w:hAnsi="Times New Roman" w:cs="Times New Roman"/>
        </w:rPr>
        <w:t>Зарплата и кадры бюджетного учреждения</w:t>
      </w:r>
      <w:r w:rsidRPr="00D22B8A">
        <w:rPr>
          <w:rFonts w:ascii="Times New Roman" w:hAnsi="Times New Roman" w:cs="Times New Roman"/>
        </w:rPr>
        <w:t>».</w:t>
      </w:r>
      <w:bookmarkEnd w:id="3"/>
      <w:bookmarkEnd w:id="4"/>
      <w:bookmarkEnd w:id="5"/>
      <w:r w:rsidR="00584004" w:rsidRPr="00D22B8A">
        <w:rPr>
          <w:rFonts w:ascii="Times New Roman" w:hAnsi="Times New Roman" w:cs="Times New Roman"/>
        </w:rPr>
        <w:br/>
      </w:r>
      <w:r w:rsidRPr="00D22B8A">
        <w:rPr>
          <w:rFonts w:ascii="Times New Roman" w:hAnsi="Times New Roman" w:cs="Times New Roman"/>
        </w:rPr>
        <w:t xml:space="preserve">Основание: </w:t>
      </w:r>
      <w:r w:rsidRPr="00D22B8A">
        <w:rPr>
          <w:rFonts w:ascii="Times New Roman" w:hAnsi="Times New Roman" w:cs="Times New Roman"/>
          <w:i/>
        </w:rPr>
        <w:t>пункт 6 Инструкции к Единому плану счетов № 157н.</w:t>
      </w:r>
    </w:p>
    <w:p w:rsidR="00584004" w:rsidRPr="00D22B8A" w:rsidRDefault="00D53BB1" w:rsidP="00E72348">
      <w:pPr>
        <w:rPr>
          <w:rFonts w:ascii="Times New Roman" w:hAnsi="Times New Roman" w:cs="Times New Roman"/>
        </w:rPr>
      </w:pPr>
      <w:r w:rsidRPr="00D22B8A">
        <w:rPr>
          <w:rFonts w:ascii="Times New Roman" w:hAnsi="Times New Roman" w:cs="Times New Roman"/>
        </w:rPr>
        <w:t> </w:t>
      </w:r>
      <w:r w:rsidR="00E72348">
        <w:rPr>
          <w:rFonts w:ascii="Times New Roman" w:hAnsi="Times New Roman" w:cs="Times New Roman"/>
        </w:rPr>
        <w:tab/>
      </w:r>
      <w:r w:rsidRPr="00D22B8A">
        <w:rPr>
          <w:rFonts w:ascii="Times New Roman" w:hAnsi="Times New Roman" w:cs="Times New Roman"/>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584004" w:rsidRPr="00D22B8A" w:rsidRDefault="00D53BB1" w:rsidP="001F2E94">
      <w:pPr>
        <w:pStyle w:val="a6"/>
        <w:numPr>
          <w:ilvl w:val="0"/>
          <w:numId w:val="2"/>
        </w:numPr>
        <w:jc w:val="both"/>
        <w:rPr>
          <w:rFonts w:ascii="Times New Roman" w:hAnsi="Times New Roman" w:cs="Times New Roman"/>
        </w:rPr>
      </w:pPr>
      <w:r w:rsidRPr="00D22B8A">
        <w:rPr>
          <w:rFonts w:ascii="Times New Roman" w:hAnsi="Times New Roman" w:cs="Times New Roman"/>
        </w:rPr>
        <w:t>система электронного документооборота с терри</w:t>
      </w:r>
      <w:r w:rsidR="00261A77" w:rsidRPr="00D22B8A">
        <w:rPr>
          <w:rFonts w:ascii="Times New Roman" w:hAnsi="Times New Roman" w:cs="Times New Roman"/>
        </w:rPr>
        <w:t>ториальным органом Казначейства</w:t>
      </w:r>
      <w:r w:rsidRPr="00D22B8A">
        <w:rPr>
          <w:rFonts w:ascii="Times New Roman" w:hAnsi="Times New Roman" w:cs="Times New Roman"/>
        </w:rPr>
        <w:t>;</w:t>
      </w:r>
    </w:p>
    <w:p w:rsidR="00584004" w:rsidRPr="00D22B8A" w:rsidRDefault="00D53BB1" w:rsidP="001F2E94">
      <w:pPr>
        <w:pStyle w:val="a6"/>
        <w:numPr>
          <w:ilvl w:val="0"/>
          <w:numId w:val="2"/>
        </w:numPr>
        <w:rPr>
          <w:rFonts w:ascii="Times New Roman" w:hAnsi="Times New Roman" w:cs="Times New Roman"/>
        </w:rPr>
      </w:pPr>
      <w:r w:rsidRPr="00D22B8A">
        <w:rPr>
          <w:rFonts w:ascii="Times New Roman" w:hAnsi="Times New Roman" w:cs="Times New Roman"/>
        </w:rPr>
        <w:lastRenderedPageBreak/>
        <w:t>передача бухгалтерской отчетности учредителю;</w:t>
      </w:r>
    </w:p>
    <w:p w:rsidR="00584004" w:rsidRPr="00D22B8A" w:rsidRDefault="00D53BB1" w:rsidP="001F2E94">
      <w:pPr>
        <w:pStyle w:val="a6"/>
        <w:numPr>
          <w:ilvl w:val="0"/>
          <w:numId w:val="2"/>
        </w:numPr>
        <w:rPr>
          <w:rFonts w:ascii="Times New Roman" w:hAnsi="Times New Roman" w:cs="Times New Roman"/>
        </w:rPr>
      </w:pPr>
      <w:r w:rsidRPr="00D22B8A">
        <w:rPr>
          <w:rFonts w:ascii="Times New Roman" w:hAnsi="Times New Roman" w:cs="Times New Roman"/>
        </w:rPr>
        <w:t>передача отчетности по налогам, сборам и иным обязательным платежам в инспекцию Федеральной налоговой службы;</w:t>
      </w:r>
    </w:p>
    <w:p w:rsidR="00584004" w:rsidRPr="00D22B8A" w:rsidRDefault="00D53BB1" w:rsidP="001F2E94">
      <w:pPr>
        <w:pStyle w:val="a6"/>
        <w:numPr>
          <w:ilvl w:val="0"/>
          <w:numId w:val="2"/>
        </w:numPr>
        <w:rPr>
          <w:rFonts w:ascii="Times New Roman" w:hAnsi="Times New Roman" w:cs="Times New Roman"/>
        </w:rPr>
      </w:pPr>
      <w:r w:rsidRPr="00D22B8A">
        <w:rPr>
          <w:rFonts w:ascii="Times New Roman" w:hAnsi="Times New Roman" w:cs="Times New Roman"/>
        </w:rPr>
        <w:t>передача отчетности по страховым взносам и сведениям персонифицированного учета в отделение Пенсионного фонда;</w:t>
      </w:r>
    </w:p>
    <w:p w:rsidR="00584004" w:rsidRPr="00D22B8A" w:rsidRDefault="00D53BB1" w:rsidP="001F2E94">
      <w:pPr>
        <w:pStyle w:val="a6"/>
        <w:numPr>
          <w:ilvl w:val="0"/>
          <w:numId w:val="2"/>
        </w:numPr>
        <w:rPr>
          <w:rFonts w:ascii="Times New Roman" w:hAnsi="Times New Roman" w:cs="Times New Roman"/>
        </w:rPr>
      </w:pPr>
      <w:r w:rsidRPr="00D22B8A">
        <w:rPr>
          <w:rFonts w:ascii="Times New Roman" w:hAnsi="Times New Roman" w:cs="Times New Roman"/>
        </w:rPr>
        <w:t>размещение информации о деятельности учреждения на официальном сайте bus.gov.ru;</w:t>
      </w:r>
    </w:p>
    <w:p w:rsidR="00584004" w:rsidRPr="00D22B8A"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22B8A">
        <w:rPr>
          <w:rFonts w:ascii="Times New Roman" w:hAnsi="Times New Roman" w:cs="Times New Roman"/>
        </w:rPr>
        <w:t> </w:t>
      </w:r>
    </w:p>
    <w:p w:rsidR="00584004" w:rsidRPr="00D22B8A" w:rsidRDefault="00D53BB1" w:rsidP="00A4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22B8A">
        <w:rPr>
          <w:rFonts w:ascii="Times New Roman" w:hAnsi="Times New Roman" w:cs="Times New Roman"/>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84004" w:rsidRPr="00D22B8A" w:rsidRDefault="00D53BB1" w:rsidP="00E72348">
      <w:pPr>
        <w:rPr>
          <w:rFonts w:ascii="Times New Roman" w:hAnsi="Times New Roman" w:cs="Times New Roman"/>
        </w:rPr>
      </w:pPr>
      <w:r w:rsidRPr="00D22B8A">
        <w:rPr>
          <w:rFonts w:ascii="Times New Roman" w:hAnsi="Times New Roman" w:cs="Times New Roman"/>
        </w:rPr>
        <w:t> </w:t>
      </w:r>
      <w:r w:rsidR="00E72348">
        <w:rPr>
          <w:rFonts w:ascii="Times New Roman" w:hAnsi="Times New Roman" w:cs="Times New Roman"/>
        </w:rPr>
        <w:tab/>
      </w:r>
      <w:r w:rsidRPr="00D22B8A">
        <w:rPr>
          <w:rFonts w:ascii="Times New Roman" w:hAnsi="Times New Roman" w:cs="Times New Roman"/>
        </w:rPr>
        <w:t>4. В целях обеспечения сохранности электронных данных бухгалтерского учета и отчетности:</w:t>
      </w:r>
    </w:p>
    <w:p w:rsidR="00584004" w:rsidRPr="00D22B8A" w:rsidRDefault="00D53BB1" w:rsidP="001F2E94">
      <w:pPr>
        <w:pStyle w:val="a6"/>
        <w:numPr>
          <w:ilvl w:val="0"/>
          <w:numId w:val="3"/>
        </w:numPr>
        <w:jc w:val="both"/>
        <w:rPr>
          <w:rFonts w:ascii="Times New Roman" w:hAnsi="Times New Roman" w:cs="Times New Roman"/>
        </w:rPr>
      </w:pPr>
      <w:r w:rsidRPr="00D22B8A">
        <w:rPr>
          <w:rFonts w:ascii="Times New Roman" w:hAnsi="Times New Roman" w:cs="Times New Roman"/>
        </w:rPr>
        <w:t xml:space="preserve">на </w:t>
      </w:r>
      <w:r w:rsidR="004C3E2A" w:rsidRPr="00D22B8A">
        <w:rPr>
          <w:rFonts w:ascii="Times New Roman" w:hAnsi="Times New Roman" w:cs="Times New Roman"/>
        </w:rPr>
        <w:t>жестком диске компьютера главного бухгалтера еженедельно</w:t>
      </w:r>
      <w:r w:rsidRPr="00D22B8A">
        <w:rPr>
          <w:rFonts w:ascii="Times New Roman" w:hAnsi="Times New Roman" w:cs="Times New Roman"/>
        </w:rPr>
        <w:t xml:space="preserve"> производится сохранение резервных копий базы</w:t>
      </w:r>
      <w:r w:rsidR="004C3E2A" w:rsidRPr="00D22B8A">
        <w:rPr>
          <w:rFonts w:ascii="Times New Roman" w:hAnsi="Times New Roman" w:cs="Times New Roman"/>
        </w:rPr>
        <w:t xml:space="preserve"> «Бухгалтерия государственного учреждения», «Зарплата и кадры бюджетного учреждения»</w:t>
      </w:r>
      <w:r w:rsidRPr="00D22B8A">
        <w:rPr>
          <w:rFonts w:ascii="Times New Roman" w:hAnsi="Times New Roman" w:cs="Times New Roman"/>
        </w:rPr>
        <w:t>;</w:t>
      </w:r>
    </w:p>
    <w:p w:rsidR="00584004" w:rsidRPr="00D22B8A" w:rsidRDefault="00D53BB1" w:rsidP="001F2E94">
      <w:pPr>
        <w:pStyle w:val="a6"/>
        <w:numPr>
          <w:ilvl w:val="0"/>
          <w:numId w:val="3"/>
        </w:numPr>
        <w:rPr>
          <w:rFonts w:ascii="Times New Roman" w:hAnsi="Times New Roman" w:cs="Times New Roman"/>
        </w:rPr>
      </w:pPr>
      <w:r w:rsidRPr="00D22B8A">
        <w:rPr>
          <w:rFonts w:ascii="Times New Roman" w:hAnsi="Times New Roman" w:cs="Times New Roman"/>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584004" w:rsidRPr="00D22B8A"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22B8A">
        <w:rPr>
          <w:rFonts w:ascii="Times New Roman" w:hAnsi="Times New Roman" w:cs="Times New Roman"/>
        </w:rPr>
        <w:t xml:space="preserve">Основание: </w:t>
      </w:r>
      <w:r w:rsidRPr="00D22B8A">
        <w:rPr>
          <w:rFonts w:ascii="Times New Roman" w:hAnsi="Times New Roman" w:cs="Times New Roman"/>
          <w:i/>
        </w:rPr>
        <w:t>пункт 19 Инструкции к Единому плану счетов № 157н, пункт 33 Стандарта «Концептуальные основы бухучета и отчетности».</w:t>
      </w:r>
    </w:p>
    <w:p w:rsidR="00584004" w:rsidRPr="00D22B8A" w:rsidRDefault="00D53BB1" w:rsidP="00E72348">
      <w:pPr>
        <w:rPr>
          <w:rFonts w:ascii="Times New Roman" w:hAnsi="Times New Roman" w:cs="Times New Roman"/>
        </w:rPr>
      </w:pPr>
      <w:r w:rsidRPr="00D22B8A">
        <w:rPr>
          <w:rFonts w:ascii="Times New Roman" w:hAnsi="Times New Roman" w:cs="Times New Roman"/>
        </w:rPr>
        <w:t> </w:t>
      </w:r>
      <w:r w:rsidR="00E72348">
        <w:rPr>
          <w:rFonts w:ascii="Times New Roman" w:hAnsi="Times New Roman" w:cs="Times New Roman"/>
        </w:rPr>
        <w:tab/>
      </w:r>
      <w:r w:rsidRPr="00D22B8A">
        <w:rPr>
          <w:rFonts w:ascii="Times New Roman" w:hAnsi="Times New Roman" w:cs="Times New Roman"/>
        </w:rPr>
        <w:t xml:space="preserve">5.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в первичные документы. Ошибки, допущенные в прошлых годах, отражаются на счетах бухучета обособленно – </w:t>
      </w:r>
      <w:r w:rsidR="00151443" w:rsidRPr="00D22B8A">
        <w:rPr>
          <w:rFonts w:ascii="Times New Roman" w:hAnsi="Times New Roman" w:cs="Times New Roman"/>
          <w:iCs/>
          <w:color w:val="000000"/>
        </w:rPr>
        <w:t>с указанием субконто «Исправлениеошибок прошлых</w:t>
      </w:r>
      <w:r w:rsidR="00151443" w:rsidRPr="00D22B8A">
        <w:rPr>
          <w:rFonts w:ascii="Times New Roman" w:hAnsi="Times New Roman" w:cs="Times New Roman"/>
          <w:iCs/>
          <w:color w:val="000000"/>
          <w:shd w:val="clear" w:color="auto" w:fill="FFFFCC"/>
        </w:rPr>
        <w:t> </w:t>
      </w:r>
      <w:r w:rsidR="00151443" w:rsidRPr="00D22B8A">
        <w:rPr>
          <w:rFonts w:ascii="Times New Roman" w:hAnsi="Times New Roman" w:cs="Times New Roman"/>
          <w:iCs/>
          <w:color w:val="000000"/>
        </w:rPr>
        <w:t>лет»</w:t>
      </w:r>
      <w:r w:rsidR="00151443" w:rsidRPr="00D22B8A">
        <w:rPr>
          <w:rFonts w:ascii="Times New Roman" w:hAnsi="Times New Roman" w:cs="Times New Roman"/>
          <w:color w:val="000000"/>
        </w:rPr>
        <w:t>.</w:t>
      </w:r>
    </w:p>
    <w:p w:rsidR="00584004" w:rsidRPr="00D22B8A"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rPr>
      </w:pPr>
      <w:r w:rsidRPr="00D22B8A">
        <w:rPr>
          <w:rFonts w:ascii="Times New Roman" w:hAnsi="Times New Roman" w:cs="Times New Roman"/>
        </w:rPr>
        <w:t xml:space="preserve">Основание: </w:t>
      </w:r>
      <w:r w:rsidRPr="00D22B8A">
        <w:rPr>
          <w:rFonts w:ascii="Times New Roman" w:hAnsi="Times New Roman" w:cs="Times New Roman"/>
          <w:i/>
        </w:rPr>
        <w:t>пункт 18 Инструкции к Единому плану счетов № 157н.</w:t>
      </w:r>
    </w:p>
    <w:p w:rsidR="00584004" w:rsidRPr="00D22B8A" w:rsidRDefault="00584004" w:rsidP="00D53BB1">
      <w:pPr>
        <w:rPr>
          <w:rFonts w:ascii="Times New Roman" w:hAnsi="Times New Roman" w:cs="Times New Roman"/>
        </w:rPr>
      </w:pP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D22B8A">
        <w:rPr>
          <w:rFonts w:ascii="Times New Roman" w:hAnsi="Times New Roman" w:cs="Times New Roman"/>
          <w:b/>
          <w:bCs/>
          <w:lang w:val="en-US"/>
        </w:rPr>
        <w:t>III</w:t>
      </w:r>
      <w:r w:rsidRPr="00D22B8A">
        <w:rPr>
          <w:rFonts w:ascii="Times New Roman" w:hAnsi="Times New Roman" w:cs="Times New Roman"/>
          <w:b/>
          <w:bCs/>
        </w:rPr>
        <w:t>. Правила документооборота</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p w:rsidR="00C27862" w:rsidRPr="00D22B8A" w:rsidRDefault="00161776"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22B8A">
        <w:rPr>
          <w:rFonts w:ascii="Times New Roman" w:hAnsi="Times New Roman" w:cs="Times New Roman"/>
        </w:rPr>
        <w:t>1</w:t>
      </w:r>
      <w:r w:rsidR="00C27862" w:rsidRPr="00D22B8A">
        <w:rPr>
          <w:rFonts w:ascii="Times New Roman" w:hAnsi="Times New Roman" w:cs="Times New Roman"/>
        </w:rPr>
        <w:t>. При проведении хозяйственных операций, для оформления которых не предусмотрены унифицированные формы первичных документов из Приказа № 52н, учреждение использует:</w:t>
      </w:r>
    </w:p>
    <w:p w:rsidR="00C27862" w:rsidRPr="00D22B8A" w:rsidRDefault="00C27862" w:rsidP="00CA652A">
      <w:pPr>
        <w:pStyle w:val="a6"/>
        <w:numPr>
          <w:ilvl w:val="0"/>
          <w:numId w:val="11"/>
        </w:numPr>
        <w:tabs>
          <w:tab w:val="left" w:pos="284"/>
          <w:tab w:val="left" w:pos="851"/>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D22B8A">
        <w:rPr>
          <w:rFonts w:ascii="Times New Roman" w:hAnsi="Times New Roman" w:cs="Times New Roman"/>
        </w:rPr>
        <w:t>унифицированные формы из Приказа № 52н, дополненные необходимыми реквизитами;</w:t>
      </w:r>
    </w:p>
    <w:p w:rsidR="00C27862" w:rsidRPr="00D22B8A" w:rsidRDefault="00C27862" w:rsidP="00CA652A">
      <w:pPr>
        <w:pStyle w:val="a6"/>
        <w:numPr>
          <w:ilvl w:val="0"/>
          <w:numId w:val="1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D22B8A">
        <w:rPr>
          <w:rFonts w:ascii="Times New Roman" w:hAnsi="Times New Roman" w:cs="Times New Roman"/>
        </w:rPr>
        <w:t>унифицированные формы из других нормативно-правовых актов;</w:t>
      </w:r>
    </w:p>
    <w:p w:rsidR="00C27862" w:rsidRPr="00D22B8A" w:rsidRDefault="00C27862" w:rsidP="00CA652A">
      <w:pPr>
        <w:pStyle w:val="a6"/>
        <w:numPr>
          <w:ilvl w:val="0"/>
          <w:numId w:val="11"/>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D22B8A">
        <w:rPr>
          <w:rFonts w:ascii="Times New Roman" w:hAnsi="Times New Roman" w:cs="Times New Roman"/>
        </w:rPr>
        <w:t>самостоятельно разработанные формы, которые приведены в приложении 2.</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D22B8A">
        <w:rPr>
          <w:rFonts w:ascii="Times New Roman" w:hAnsi="Times New Roman" w:cs="Times New Roman"/>
        </w:rPr>
        <w:t xml:space="preserve">Основание: </w:t>
      </w:r>
      <w:r w:rsidRPr="00D22B8A">
        <w:rPr>
          <w:rFonts w:ascii="Times New Roman" w:hAnsi="Times New Roman" w:cs="Times New Roman"/>
          <w:i/>
        </w:rPr>
        <w:t>пункты 25–26 Стандарта «Концептуальные основы бухучета и отчетности».</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 </w:t>
      </w:r>
    </w:p>
    <w:p w:rsidR="00C27862" w:rsidRPr="00D22B8A" w:rsidRDefault="00161776"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22B8A">
        <w:rPr>
          <w:rFonts w:ascii="Times New Roman" w:hAnsi="Times New Roman" w:cs="Times New Roman"/>
        </w:rPr>
        <w:t>2</w:t>
      </w:r>
      <w:r w:rsidR="00C27862" w:rsidRPr="00D22B8A">
        <w:rPr>
          <w:rFonts w:ascii="Times New Roman" w:hAnsi="Times New Roman" w:cs="Times New Roman"/>
        </w:rPr>
        <w:t xml:space="preserve">. Право подписи учетных документов предоставлено должностным лицам, </w:t>
      </w:r>
      <w:r w:rsidR="002826E0" w:rsidRPr="00D22B8A">
        <w:rPr>
          <w:rFonts w:ascii="Times New Roman" w:hAnsi="Times New Roman" w:cs="Times New Roman"/>
        </w:rPr>
        <w:t>утвержденным приказами руководителя учреждения</w:t>
      </w:r>
      <w:r w:rsidR="00541FA9">
        <w:rPr>
          <w:rFonts w:ascii="Times New Roman" w:hAnsi="Times New Roman" w:cs="Times New Roman"/>
        </w:rPr>
        <w:t xml:space="preserve"> (приложение 13)</w:t>
      </w:r>
      <w:r w:rsidR="002826E0" w:rsidRPr="00D22B8A">
        <w:rPr>
          <w:rFonts w:ascii="Times New Roman" w:hAnsi="Times New Roman" w:cs="Times New Roman"/>
        </w:rPr>
        <w:t>.</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 </w:t>
      </w:r>
    </w:p>
    <w:p w:rsidR="00447606" w:rsidRPr="008A12A6" w:rsidRDefault="00161776" w:rsidP="008A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A12A6">
        <w:rPr>
          <w:rFonts w:ascii="Times New Roman" w:hAnsi="Times New Roman" w:cs="Times New Roman"/>
        </w:rPr>
        <w:t>3</w:t>
      </w:r>
      <w:r w:rsidR="00C27862" w:rsidRPr="00447606">
        <w:rPr>
          <w:rFonts w:ascii="Times New Roman" w:hAnsi="Times New Roman" w:cs="Times New Roman"/>
        </w:rPr>
        <w:t>. Учреждение использует унифицированные формы регистров бухучета, перечисленные в приложении 3 к приказу № 52н.</w:t>
      </w:r>
      <w:r w:rsidR="00447606" w:rsidRPr="00447606">
        <w:rPr>
          <w:rFonts w:ascii="Times New Roman" w:hAnsi="Times New Roman" w:cs="Times New Roman"/>
        </w:rPr>
        <w:t xml:space="preserve">Документы, формы которых не унифицированы, учреждения разрабатывают самостоятельно. При этом такие документы должны содержать следующие обязательные реквизиты; основание - </w:t>
      </w:r>
      <w:r w:rsidR="00447606" w:rsidRPr="008A12A6">
        <w:rPr>
          <w:rFonts w:ascii="Times New Roman" w:hAnsi="Times New Roman" w:cs="Times New Roman"/>
        </w:rPr>
        <w:t>Стандарт «Концептуальные основы бухучета и отчетности»</w:t>
      </w:r>
    </w:p>
    <w:p w:rsidR="00C27862" w:rsidRPr="008A12A6"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8A12A6">
        <w:rPr>
          <w:rFonts w:ascii="Times New Roman" w:hAnsi="Times New Roman" w:cs="Times New Roman"/>
        </w:rPr>
        <w:t> </w:t>
      </w:r>
    </w:p>
    <w:p w:rsidR="00C27862" w:rsidRPr="00D22B8A" w:rsidRDefault="00161776"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22B8A">
        <w:rPr>
          <w:rFonts w:ascii="Times New Roman" w:hAnsi="Times New Roman" w:cs="Times New Roman"/>
        </w:rPr>
        <w:t>4</w:t>
      </w:r>
      <w:r w:rsidR="00C27862" w:rsidRPr="00D22B8A">
        <w:rPr>
          <w:rFonts w:ascii="Times New Roman" w:hAnsi="Times New Roman" w:cs="Times New Roman"/>
        </w:rPr>
        <w:t>.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00C27862" w:rsidRPr="00D22B8A">
        <w:rPr>
          <w:rFonts w:ascii="Times New Roman" w:hAnsi="Times New Roman" w:cs="Times New Roman"/>
        </w:rPr>
        <w:br/>
      </w:r>
      <w:r w:rsidR="00C27862" w:rsidRPr="00D22B8A">
        <w:rPr>
          <w:rFonts w:ascii="Times New Roman" w:hAnsi="Times New Roman" w:cs="Times New Roman"/>
        </w:rPr>
        <w:lastRenderedPageBreak/>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61776" w:rsidRPr="00D22B8A" w:rsidRDefault="00C27862" w:rsidP="0016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22B8A">
        <w:rPr>
          <w:rFonts w:ascii="Times New Roman" w:hAnsi="Times New Roman" w:cs="Times New Roman"/>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161776" w:rsidRPr="00D22B8A" w:rsidRDefault="00161776" w:rsidP="0016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22B8A">
        <w:rPr>
          <w:rFonts w:ascii="Times New Roman" w:hAnsi="Times New Roman" w:cs="Times New Roman"/>
        </w:rPr>
        <w:t xml:space="preserve">Основание: </w:t>
      </w:r>
      <w:r w:rsidRPr="00D22B8A">
        <w:rPr>
          <w:rFonts w:ascii="Times New Roman" w:hAnsi="Times New Roman" w:cs="Times New Roman"/>
          <w:i/>
        </w:rPr>
        <w:t>пункт 31 Стандарта «Концептуальные основы бухучета и отчетности</w:t>
      </w:r>
    </w:p>
    <w:p w:rsidR="00161776" w:rsidRPr="00D22B8A" w:rsidRDefault="00161776" w:rsidP="0016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DE1BBA" w:rsidRPr="00D22B8A" w:rsidRDefault="00161776" w:rsidP="00CA652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rFonts w:ascii="Times New Roman" w:hAnsi="Times New Roman" w:cs="Times New Roman"/>
        </w:rPr>
      </w:pPr>
      <w:r w:rsidRPr="00D22B8A">
        <w:rPr>
          <w:rFonts w:ascii="Times New Roman" w:hAnsi="Times New Roman" w:cs="Times New Roman"/>
        </w:rPr>
        <w:t>Первичные учетные документы оформляются на бумажных носителях или в виде электронного документа с использованием квалифицированной электронной подписи. Заполнение учетных документов на бумажных носителях осуществляется смешанным способом.  Порядок и сроки передачи первичных учетных документов для отражения в бухгалтерском учете устанавливаются в соответствии с приложением 3 к настоящей учетной политике.</w:t>
      </w:r>
    </w:p>
    <w:p w:rsidR="00DE1BBA" w:rsidRPr="00D22B8A" w:rsidRDefault="00DE1BBA" w:rsidP="00DE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ab/>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DE1BBA" w:rsidRPr="00D22B8A" w:rsidRDefault="00DE1BBA" w:rsidP="00CA652A">
      <w:pPr>
        <w:numPr>
          <w:ilvl w:val="0"/>
          <w:numId w:val="38"/>
        </w:numPr>
        <w:jc w:val="both"/>
        <w:rPr>
          <w:rFonts w:ascii="Times New Roman" w:hAnsi="Times New Roman" w:cs="Times New Roman"/>
        </w:rPr>
      </w:pPr>
      <w:r w:rsidRPr="00D22B8A">
        <w:rPr>
          <w:rFonts w:ascii="Times New Roman" w:hAnsi="Times New Roman" w:cs="Times New Roman"/>
        </w:rPr>
        <w:t>при поступлении документов более поздней датой в этом же месяце факт хозяйственной жизни отражаются в учете  датой выставления документа в учреждение (получения товаров);</w:t>
      </w:r>
    </w:p>
    <w:p w:rsidR="00DE1BBA" w:rsidRPr="00D22B8A" w:rsidRDefault="00DE1BBA" w:rsidP="00CA652A">
      <w:pPr>
        <w:numPr>
          <w:ilvl w:val="0"/>
          <w:numId w:val="38"/>
        </w:numPr>
        <w:jc w:val="both"/>
        <w:rPr>
          <w:rFonts w:ascii="Times New Roman" w:hAnsi="Times New Roman" w:cs="Times New Roman"/>
        </w:rPr>
      </w:pPr>
      <w:r w:rsidRPr="00D22B8A">
        <w:rPr>
          <w:rFonts w:ascii="Times New Roman" w:hAnsi="Times New Roman" w:cs="Times New Roman"/>
        </w:rPr>
        <w:t>при поступлении документов до 15 числа месяца, следующего за отчетным (до закрытия месяца) факт хозяйственной жизни отражается в учете  датой выставления документа (поступления товаров);</w:t>
      </w:r>
    </w:p>
    <w:p w:rsidR="00DE1BBA" w:rsidRPr="00D22B8A" w:rsidRDefault="00DE1BBA" w:rsidP="00BC7BD0">
      <w:pPr>
        <w:numPr>
          <w:ilvl w:val="0"/>
          <w:numId w:val="38"/>
        </w:numPr>
        <w:jc w:val="both"/>
        <w:rPr>
          <w:rFonts w:ascii="Times New Roman" w:hAnsi="Times New Roman" w:cs="Times New Roman"/>
        </w:rPr>
      </w:pPr>
      <w:r w:rsidRPr="00D22B8A">
        <w:rPr>
          <w:rFonts w:ascii="Times New Roman" w:hAnsi="Times New Roman" w:cs="Times New Roman"/>
        </w:rPr>
        <w:t>при поступлении документов в следующем месяце после 15 числа, факты хозяйственной жизни отражаются в учете датой получения документов (не позднее следующего дня после получения документа)</w:t>
      </w:r>
      <w:r w:rsidR="00BC7BD0" w:rsidRPr="00BC7BD0">
        <w:rPr>
          <w:rFonts w:ascii="Times New Roman" w:hAnsi="Times New Roman" w:cs="Times New Roman"/>
        </w:rPr>
        <w:t>Следует зафиксировать данный факт на самом документе в виде записи «Получено ___  _______ 20__г.»</w:t>
      </w:r>
      <w:r w:rsidRPr="00D22B8A">
        <w:rPr>
          <w:rFonts w:ascii="Times New Roman" w:hAnsi="Times New Roman" w:cs="Times New Roman"/>
        </w:rPr>
        <w:t>;</w:t>
      </w:r>
    </w:p>
    <w:p w:rsidR="00DE1BBA" w:rsidRPr="00D22B8A" w:rsidRDefault="00DE1BBA" w:rsidP="00CA652A">
      <w:pPr>
        <w:numPr>
          <w:ilvl w:val="0"/>
          <w:numId w:val="38"/>
        </w:numPr>
        <w:jc w:val="both"/>
        <w:rPr>
          <w:rFonts w:ascii="Times New Roman" w:hAnsi="Times New Roman" w:cs="Times New Roman"/>
        </w:rPr>
      </w:pPr>
      <w:r w:rsidRPr="00D22B8A">
        <w:rPr>
          <w:rFonts w:ascii="Times New Roman" w:hAnsi="Times New Roman" w:cs="Times New Roman"/>
        </w:rPr>
        <w:t>при поступлении документов в следующем отчетном году до 20 января, до представления отчетности, факты хозяйственной жизни отражаются последним днем отчетного периода;</w:t>
      </w:r>
    </w:p>
    <w:p w:rsidR="00DE1BBA" w:rsidRPr="00D22B8A" w:rsidRDefault="00DE1BBA" w:rsidP="00CA652A">
      <w:pPr>
        <w:numPr>
          <w:ilvl w:val="0"/>
          <w:numId w:val="28"/>
        </w:numPr>
        <w:jc w:val="both"/>
        <w:rPr>
          <w:rFonts w:ascii="Times New Roman" w:hAnsi="Times New Roman" w:cs="Times New Roman"/>
        </w:rPr>
      </w:pPr>
      <w:r w:rsidRPr="00D22B8A">
        <w:rPr>
          <w:rFonts w:ascii="Times New Roman" w:hAnsi="Times New Roman" w:cs="Times New Roman"/>
        </w:rPr>
        <w:t>при поступлении документов в следующем отчетном году после 20 января факты хозяйственной жизни отражаются датой получения документов (не позднее следующего дня после получения документа) как ошибка прошлых лет.</w:t>
      </w:r>
    </w:p>
    <w:p w:rsidR="00C27862" w:rsidRPr="00D22B8A" w:rsidRDefault="00161776" w:rsidP="00DE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 xml:space="preserve">Основание: </w:t>
      </w:r>
      <w:r w:rsidRPr="00D22B8A">
        <w:rPr>
          <w:rFonts w:ascii="Times New Roman" w:hAnsi="Times New Roman" w:cs="Times New Roman"/>
          <w:i/>
        </w:rPr>
        <w:t>часть 5 статьи 9 Закона о бухучете, пункт 11 Инструкции к Единому плану счетов № 157н, пункт 32 Стандарта «Концептуальны</w:t>
      </w:r>
      <w:r w:rsidR="00D21669" w:rsidRPr="00D22B8A">
        <w:rPr>
          <w:rFonts w:ascii="Times New Roman" w:hAnsi="Times New Roman" w:cs="Times New Roman"/>
          <w:i/>
        </w:rPr>
        <w:t>е основы бухучета и отчетности»</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 </w:t>
      </w:r>
    </w:p>
    <w:p w:rsidR="00C27862" w:rsidRPr="00D22B8A" w:rsidRDefault="00D21669" w:rsidP="00CA652A">
      <w:pPr>
        <w:numPr>
          <w:ilvl w:val="0"/>
          <w:numId w:val="34"/>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rPr>
          <w:rFonts w:ascii="Times New Roman" w:hAnsi="Times New Roman" w:cs="Times New Roman"/>
        </w:rPr>
      </w:pPr>
      <w:r w:rsidRPr="00D22B8A">
        <w:rPr>
          <w:rFonts w:ascii="Times New Roman" w:hAnsi="Times New Roman" w:cs="Times New Roman"/>
        </w:rPr>
        <w:t xml:space="preserve">Регистры бюджетного учета оформляются на бумажных носителях. Заполнение регистров бюджетного учета на бумажных носителях осуществляется с помощью компьютерной техники. </w:t>
      </w:r>
      <w:r w:rsidR="00C27862" w:rsidRPr="00D22B8A">
        <w:rPr>
          <w:rFonts w:ascii="Times New Roman" w:hAnsi="Times New Roman" w:cs="Times New Roman"/>
        </w:rPr>
        <w:t xml:space="preserve">Формирование регистров </w:t>
      </w:r>
      <w:r w:rsidRPr="00D22B8A">
        <w:rPr>
          <w:rFonts w:ascii="Times New Roman" w:hAnsi="Times New Roman" w:cs="Times New Roman"/>
        </w:rPr>
        <w:t>бюджетного учета</w:t>
      </w:r>
      <w:r w:rsidR="00C27862" w:rsidRPr="00D22B8A">
        <w:rPr>
          <w:rFonts w:ascii="Times New Roman" w:hAnsi="Times New Roman" w:cs="Times New Roman"/>
        </w:rPr>
        <w:t xml:space="preserve"> осуществляется в следующем порядке:</w:t>
      </w:r>
    </w:p>
    <w:p w:rsidR="00C27862" w:rsidRPr="00D22B8A" w:rsidRDefault="00C27862" w:rsidP="00CA652A">
      <w:pPr>
        <w:pStyle w:val="a6"/>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imes New Roman" w:hAnsi="Times New Roman" w:cs="Times New Roman"/>
        </w:rPr>
      </w:pPr>
      <w:r w:rsidRPr="00D22B8A">
        <w:rPr>
          <w:rFonts w:ascii="Times New Roman" w:hAnsi="Times New Roman" w:cs="Times New Roman"/>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27862" w:rsidRPr="00D22B8A" w:rsidRDefault="00C27862" w:rsidP="00CA652A">
      <w:pPr>
        <w:pStyle w:val="a6"/>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imes New Roman" w:hAnsi="Times New Roman" w:cs="Times New Roman"/>
        </w:rPr>
      </w:pPr>
      <w:r w:rsidRPr="00D22B8A">
        <w:rPr>
          <w:rFonts w:ascii="Times New Roman" w:hAnsi="Times New Roman" w:cs="Times New Roman"/>
        </w:rPr>
        <w:t>журнал регистрации приходных и расходных ордеров составляется ежемесячно, в последний рабочий день месяца;</w:t>
      </w:r>
    </w:p>
    <w:p w:rsidR="00C27862" w:rsidRPr="00D22B8A" w:rsidRDefault="00C27862" w:rsidP="00CA652A">
      <w:pPr>
        <w:pStyle w:val="a6"/>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imes New Roman" w:hAnsi="Times New Roman" w:cs="Times New Roman"/>
        </w:rPr>
      </w:pPr>
      <w:r w:rsidRPr="00D22B8A">
        <w:rPr>
          <w:rFonts w:ascii="Times New Roman" w:hAnsi="Times New Roman" w:cs="Times New Roman"/>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C27862" w:rsidRPr="00D22B8A" w:rsidRDefault="00C27862" w:rsidP="00CA652A">
      <w:pPr>
        <w:pStyle w:val="a6"/>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imes New Roman" w:hAnsi="Times New Roman" w:cs="Times New Roman"/>
        </w:rPr>
      </w:pPr>
      <w:r w:rsidRPr="00D22B8A">
        <w:rPr>
          <w:rFonts w:ascii="Times New Roman" w:hAnsi="Times New Roman" w:cs="Times New Roman"/>
        </w:rPr>
        <w:lastRenderedPageBreak/>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27862" w:rsidRPr="00D22B8A" w:rsidRDefault="00C27862" w:rsidP="00CA652A">
      <w:pPr>
        <w:pStyle w:val="a6"/>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imes New Roman" w:hAnsi="Times New Roman" w:cs="Times New Roman"/>
        </w:rPr>
      </w:pPr>
      <w:r w:rsidRPr="00D22B8A">
        <w:rPr>
          <w:rFonts w:ascii="Times New Roman" w:hAnsi="Times New Roman" w:cs="Times New Roman"/>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C27862" w:rsidRPr="00D22B8A" w:rsidRDefault="00C27862" w:rsidP="00CA652A">
      <w:pPr>
        <w:pStyle w:val="a6"/>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imes New Roman" w:hAnsi="Times New Roman" w:cs="Times New Roman"/>
        </w:rPr>
      </w:pPr>
      <w:r w:rsidRPr="00D22B8A">
        <w:rPr>
          <w:rFonts w:ascii="Times New Roman" w:hAnsi="Times New Roman" w:cs="Times New Roman"/>
        </w:rPr>
        <w:t>журналы операций, главная книга заполняются ежемесячно</w:t>
      </w:r>
      <w:r w:rsidR="005D7578" w:rsidRPr="00D22B8A">
        <w:rPr>
          <w:rFonts w:ascii="Times New Roman" w:hAnsi="Times New Roman" w:cs="Times New Roman"/>
        </w:rPr>
        <w:t xml:space="preserve"> не позднее </w:t>
      </w:r>
      <w:r w:rsidR="00F83612">
        <w:rPr>
          <w:rFonts w:ascii="Times New Roman" w:hAnsi="Times New Roman" w:cs="Times New Roman"/>
        </w:rPr>
        <w:t>20</w:t>
      </w:r>
      <w:r w:rsidR="005D7578" w:rsidRPr="00D22B8A">
        <w:rPr>
          <w:rFonts w:ascii="Times New Roman" w:hAnsi="Times New Roman" w:cs="Times New Roman"/>
        </w:rPr>
        <w:t xml:space="preserve"> числа месяца, следующего за отчетным периодом</w:t>
      </w:r>
      <w:r w:rsidRPr="00D22B8A">
        <w:rPr>
          <w:rFonts w:ascii="Times New Roman" w:hAnsi="Times New Roman" w:cs="Times New Roman"/>
        </w:rPr>
        <w:t>;</w:t>
      </w:r>
    </w:p>
    <w:p w:rsidR="00C27862" w:rsidRPr="00D22B8A" w:rsidRDefault="00C27862" w:rsidP="00CA652A">
      <w:pPr>
        <w:pStyle w:val="a6"/>
        <w:numPr>
          <w:ilvl w:val="0"/>
          <w:numId w:val="1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rFonts w:ascii="Times New Roman" w:hAnsi="Times New Roman" w:cs="Times New Roman"/>
        </w:rPr>
      </w:pPr>
      <w:r w:rsidRPr="00D22B8A">
        <w:rPr>
          <w:rFonts w:ascii="Times New Roman" w:hAnsi="Times New Roman" w:cs="Times New Roman"/>
        </w:rPr>
        <w:t>другие регистры, не указанные выше, заполняются по мере необходимости, если иное не установлено законодательством РФ.</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D22B8A">
        <w:rPr>
          <w:rFonts w:ascii="Times New Roman" w:hAnsi="Times New Roman" w:cs="Times New Roman"/>
        </w:rPr>
        <w:t xml:space="preserve">Основание: </w:t>
      </w:r>
      <w:r w:rsidRPr="00D22B8A">
        <w:rPr>
          <w:rFonts w:ascii="Times New Roman" w:hAnsi="Times New Roman" w:cs="Times New Roman"/>
          <w:i/>
        </w:rPr>
        <w:t>пункт 11 Инструкции к Единому плану счетов № 157н.</w:t>
      </w:r>
    </w:p>
    <w:p w:rsidR="00C1026B" w:rsidRPr="00D22B8A" w:rsidRDefault="00C1026B"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57384E" w:rsidRPr="00D22B8A" w:rsidRDefault="00C27862" w:rsidP="0057384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rPr>
      </w:pPr>
      <w:r w:rsidRPr="00D22B8A">
        <w:rPr>
          <w:rFonts w:ascii="Times New Roman" w:hAnsi="Times New Roman" w:cs="Times New Roman"/>
        </w:rPr>
        <w:t xml:space="preserve">Журналам операций присваиваются номера согласно приложению </w:t>
      </w:r>
      <w:r w:rsidR="009E7CD4" w:rsidRPr="00D22B8A">
        <w:rPr>
          <w:rFonts w:ascii="Times New Roman" w:hAnsi="Times New Roman" w:cs="Times New Roman"/>
        </w:rPr>
        <w:t>4</w:t>
      </w:r>
      <w:r w:rsidRPr="00D22B8A">
        <w:rPr>
          <w:rFonts w:ascii="Times New Roman" w:hAnsi="Times New Roman" w:cs="Times New Roman"/>
          <w:color w:val="FF0000"/>
        </w:rPr>
        <w:t>.</w:t>
      </w:r>
      <w:r w:rsidRPr="00D22B8A">
        <w:rPr>
          <w:rFonts w:ascii="Times New Roman" w:hAnsi="Times New Roman" w:cs="Times New Roman"/>
        </w:rPr>
        <w:t xml:space="preserve"> Журналы операций подписываются главным бухгалтером и бухгалтер</w:t>
      </w:r>
      <w:r w:rsidR="0057384E" w:rsidRPr="00D22B8A">
        <w:rPr>
          <w:rFonts w:ascii="Times New Roman" w:hAnsi="Times New Roman" w:cs="Times New Roman"/>
        </w:rPr>
        <w:t>ом, составившим журнал операций</w:t>
      </w:r>
      <w:r w:rsidR="00541FA9">
        <w:rPr>
          <w:rFonts w:ascii="Times New Roman" w:hAnsi="Times New Roman" w:cs="Times New Roman"/>
        </w:rPr>
        <w:t>.</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57384E" w:rsidRPr="0000745C" w:rsidRDefault="0057384E" w:rsidP="0057384E">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rPr>
      </w:pPr>
      <w:r w:rsidRPr="0000745C">
        <w:rPr>
          <w:rFonts w:ascii="Times New Roman" w:hAnsi="Times New Roman" w:cs="Times New Roman"/>
        </w:rPr>
        <w:t>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w:t>
      </w:r>
    </w:p>
    <w:p w:rsidR="0057384E" w:rsidRPr="00D22B8A" w:rsidRDefault="0057384E" w:rsidP="0057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Times New Roman" w:hAnsi="Times New Roman" w:cs="Times New Roman"/>
        </w:rPr>
      </w:pPr>
    </w:p>
    <w:p w:rsidR="00C27862" w:rsidRPr="00D22B8A" w:rsidRDefault="0057384E" w:rsidP="00C1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D22B8A">
        <w:rPr>
          <w:rFonts w:ascii="Times New Roman" w:hAnsi="Times New Roman" w:cs="Times New Roman"/>
        </w:rPr>
        <w:t>9</w:t>
      </w:r>
      <w:r w:rsidR="00C27862" w:rsidRPr="00D22B8A">
        <w:rPr>
          <w:rFonts w:ascii="Times New Roman" w:hAnsi="Times New Roman" w:cs="Times New Roman"/>
        </w:rPr>
        <w:t>. В деятельности учреждения используются следующие бланки строгой отчетности:бланки трудовых книжек и вкладышей к ним</w:t>
      </w:r>
      <w:r w:rsidR="00C1026B" w:rsidRPr="00D22B8A">
        <w:rPr>
          <w:rFonts w:ascii="Times New Roman" w:hAnsi="Times New Roman" w:cs="Times New Roman"/>
        </w:rPr>
        <w:t xml:space="preserve">. </w:t>
      </w:r>
      <w:r w:rsidR="00C27862" w:rsidRPr="00D22B8A">
        <w:rPr>
          <w:rFonts w:ascii="Times New Roman" w:hAnsi="Times New Roman" w:cs="Times New Roman"/>
        </w:rPr>
        <w:t>Учет бланков ведется по стоимости их приобретения.</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 xml:space="preserve">Основание: </w:t>
      </w:r>
      <w:r w:rsidRPr="00D22B8A">
        <w:rPr>
          <w:rFonts w:ascii="Times New Roman" w:hAnsi="Times New Roman" w:cs="Times New Roman"/>
          <w:i/>
        </w:rPr>
        <w:t>пункт 337 Инструкции к Единому плану счетов № 157н.</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 </w:t>
      </w:r>
    </w:p>
    <w:p w:rsidR="00C27862" w:rsidRPr="00D22B8A" w:rsidRDefault="0057384E" w:rsidP="00C1026B">
      <w:pPr>
        <w:ind w:firstLine="567"/>
        <w:jc w:val="both"/>
        <w:rPr>
          <w:rFonts w:ascii="Times New Roman" w:hAnsi="Times New Roman" w:cs="Times New Roman"/>
        </w:rPr>
      </w:pPr>
      <w:r w:rsidRPr="00D22B8A">
        <w:rPr>
          <w:rFonts w:ascii="Times New Roman" w:hAnsi="Times New Roman" w:cs="Times New Roman"/>
        </w:rPr>
        <w:t>10</w:t>
      </w:r>
      <w:r w:rsidR="00C27862" w:rsidRPr="00D22B8A">
        <w:rPr>
          <w:rFonts w:ascii="Times New Roman" w:hAnsi="Times New Roman" w:cs="Times New Roman"/>
        </w:rPr>
        <w:t>. Перечень должностей сотрудников, ответственных за учет, хранение и выдачу бланков строгой отчетности, приведен в приложении 5.</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 </w:t>
      </w:r>
    </w:p>
    <w:p w:rsidR="00C27862" w:rsidRPr="00D22B8A" w:rsidRDefault="00C27862" w:rsidP="00E72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rPr>
      </w:pPr>
      <w:r w:rsidRPr="00D22B8A">
        <w:rPr>
          <w:rFonts w:ascii="Times New Roman" w:hAnsi="Times New Roman" w:cs="Times New Roman"/>
        </w:rPr>
        <w:t>1</w:t>
      </w:r>
      <w:r w:rsidR="0057384E" w:rsidRPr="00D22B8A">
        <w:rPr>
          <w:rFonts w:ascii="Times New Roman" w:hAnsi="Times New Roman" w:cs="Times New Roman"/>
        </w:rPr>
        <w:t>1</w:t>
      </w:r>
      <w:r w:rsidRPr="00D22B8A">
        <w:rPr>
          <w:rFonts w:ascii="Times New Roman" w:hAnsi="Times New Roman" w:cs="Times New Roman"/>
        </w:rPr>
        <w:t>. Особенности применения первичных документов:</w:t>
      </w:r>
    </w:p>
    <w:p w:rsidR="00C27862" w:rsidRPr="00D22B8A"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22B8A">
        <w:rPr>
          <w:rFonts w:ascii="Times New Roman" w:hAnsi="Times New Roman" w:cs="Times New Roman"/>
        </w:rPr>
        <w:t> </w:t>
      </w:r>
    </w:p>
    <w:p w:rsidR="00C1026B" w:rsidRPr="00D22B8A" w:rsidRDefault="00C27862" w:rsidP="00C10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D22B8A">
        <w:rPr>
          <w:rFonts w:ascii="Times New Roman" w:hAnsi="Times New Roman" w:cs="Times New Roman"/>
        </w:rPr>
        <w:t>1</w:t>
      </w:r>
      <w:r w:rsidR="0057384E" w:rsidRPr="00D22B8A">
        <w:rPr>
          <w:rFonts w:ascii="Times New Roman" w:hAnsi="Times New Roman" w:cs="Times New Roman"/>
        </w:rPr>
        <w:t>1</w:t>
      </w:r>
      <w:r w:rsidRPr="00D22B8A">
        <w:rPr>
          <w:rFonts w:ascii="Times New Roman" w:hAnsi="Times New Roman" w:cs="Times New Roman"/>
        </w:rPr>
        <w:t>.1. При приобретении и реализации нефинансовых активов составляется Акт о приеме-передаче объектов нефинансовых активов (ф. 0504101).</w:t>
      </w:r>
    </w:p>
    <w:p w:rsidR="00285750" w:rsidRPr="00D22B8A" w:rsidRDefault="00C1026B" w:rsidP="00285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D22B8A">
        <w:rPr>
          <w:rFonts w:ascii="Times New Roman" w:hAnsi="Times New Roman" w:cs="Times New Roman"/>
        </w:rPr>
        <w:t>1</w:t>
      </w:r>
      <w:r w:rsidR="00036131" w:rsidRPr="00D22B8A">
        <w:rPr>
          <w:rFonts w:ascii="Times New Roman" w:hAnsi="Times New Roman" w:cs="Times New Roman"/>
        </w:rPr>
        <w:t>1</w:t>
      </w:r>
      <w:r w:rsidR="00C27862" w:rsidRPr="00D22B8A">
        <w:rPr>
          <w:rFonts w:ascii="Times New Roman" w:hAnsi="Times New Roman" w:cs="Times New Roman"/>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C27862" w:rsidRPr="00C27862" w:rsidRDefault="00285750" w:rsidP="00285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D22B8A">
        <w:rPr>
          <w:rFonts w:ascii="Times New Roman" w:hAnsi="Times New Roman" w:cs="Times New Roman"/>
        </w:rPr>
        <w:t>1</w:t>
      </w:r>
      <w:r w:rsidR="00036131" w:rsidRPr="00D22B8A">
        <w:rPr>
          <w:rFonts w:ascii="Times New Roman" w:hAnsi="Times New Roman" w:cs="Times New Roman"/>
        </w:rPr>
        <w:t>1</w:t>
      </w:r>
      <w:r w:rsidR="00C27862" w:rsidRPr="00D22B8A">
        <w:rPr>
          <w:rFonts w:ascii="Times New Roman" w:hAnsi="Times New Roman" w:cs="Times New Roman"/>
        </w:rPr>
        <w:t>.3. На списание призов, подарков, сувениров</w:t>
      </w:r>
      <w:r w:rsidR="00C27862" w:rsidRPr="00C27862">
        <w:rPr>
          <w:rFonts w:ascii="Times New Roman" w:hAnsi="Times New Roman" w:cs="Times New Roman"/>
        </w:rPr>
        <w:t xml:space="preserve"> оформляется Акт о списании материальных запасов (ф. 0504230), к которому должен быть приложен экземпляр приказа руководителя о награждении с указанием перечня награжденных лиц. Если награждение прошло в ходе проведения массового мероприятия, к Акту (ф.</w:t>
      </w:r>
      <w:r w:rsidR="00C27862" w:rsidRPr="00C27862">
        <w:rPr>
          <w:rFonts w:ascii="Times New Roman" w:hAnsi="Times New Roman" w:cs="Times New Roman"/>
          <w:lang w:val="en-US"/>
        </w:rPr>
        <w:t> </w:t>
      </w:r>
      <w:r w:rsidR="00C27862" w:rsidRPr="00C27862">
        <w:rPr>
          <w:rFonts w:ascii="Times New Roman" w:hAnsi="Times New Roman" w:cs="Times New Roman"/>
        </w:rPr>
        <w:t>0504230) должны быть приложены экземпляр приказа руководителя о проведении мероприятия и протокол о мероприятии с указанием перечня награжденных лиц.</w:t>
      </w:r>
    </w:p>
    <w:p w:rsidR="00C27862" w:rsidRPr="00CD17A4" w:rsidRDefault="00C27862" w:rsidP="00CD17A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D17A4">
        <w:rPr>
          <w:rFonts w:ascii="Times New Roman" w:hAnsi="Times New Roman" w:cs="Times New Roman"/>
        </w:rPr>
        <w:t> </w:t>
      </w:r>
      <w:r w:rsidR="00CD17A4" w:rsidRPr="00CD17A4">
        <w:rPr>
          <w:rFonts w:ascii="Times New Roman" w:hAnsi="Times New Roman" w:cs="Times New Roman"/>
        </w:rPr>
        <w:tab/>
      </w:r>
      <w:r w:rsidRPr="00CD17A4">
        <w:rPr>
          <w:rFonts w:ascii="Times New Roman" w:hAnsi="Times New Roman" w:cs="Times New Roman"/>
        </w:rPr>
        <w:t>1</w:t>
      </w:r>
      <w:r w:rsidR="00036131">
        <w:rPr>
          <w:rFonts w:ascii="Times New Roman" w:hAnsi="Times New Roman" w:cs="Times New Roman"/>
        </w:rPr>
        <w:t>1</w:t>
      </w:r>
      <w:r w:rsidRPr="00CD17A4">
        <w:rPr>
          <w:rFonts w:ascii="Times New Roman" w:hAnsi="Times New Roman" w:cs="Times New Roman"/>
        </w:rPr>
        <w:t xml:space="preserve">.4. При поступлении имущества и наличных денег от жертвователя или дарителя составляется </w:t>
      </w:r>
      <w:r w:rsidR="00F83612">
        <w:rPr>
          <w:rFonts w:ascii="Times New Roman" w:hAnsi="Times New Roman" w:cs="Times New Roman"/>
        </w:rPr>
        <w:t>договор пожертвования</w:t>
      </w:r>
      <w:r w:rsidRPr="00CD17A4">
        <w:rPr>
          <w:rFonts w:ascii="Times New Roman" w:hAnsi="Times New Roman" w:cs="Times New Roman"/>
        </w:rPr>
        <w:t xml:space="preserve"> в произвольной форме, в котором должны быть:</w:t>
      </w:r>
    </w:p>
    <w:p w:rsidR="00C27862" w:rsidRPr="00CD17A4" w:rsidRDefault="00C27862" w:rsidP="00CA652A">
      <w:pPr>
        <w:pStyle w:val="a6"/>
        <w:numPr>
          <w:ilvl w:val="0"/>
          <w:numId w:val="31"/>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567"/>
        <w:jc w:val="both"/>
        <w:rPr>
          <w:rFonts w:ascii="Times New Roman" w:hAnsi="Times New Roman" w:cs="Times New Roman"/>
        </w:rPr>
      </w:pPr>
      <w:r w:rsidRPr="00CD17A4">
        <w:rPr>
          <w:rFonts w:ascii="Times New Roman" w:hAnsi="Times New Roman" w:cs="Times New Roman"/>
        </w:rPr>
        <w:t xml:space="preserve">указаны обязательные реквизиты, предусмотренные </w:t>
      </w:r>
      <w:bookmarkStart w:id="6" w:name="OLE_LINK9"/>
      <w:bookmarkStart w:id="7" w:name="OLE_LINK10"/>
      <w:r w:rsidRPr="00CD17A4">
        <w:rPr>
          <w:rFonts w:ascii="Times New Roman" w:hAnsi="Times New Roman" w:cs="Times New Roman"/>
        </w:rPr>
        <w:t>пунктом 25 Стандарта «Концептуальные основы бухучета и отчетности»;</w:t>
      </w:r>
      <w:bookmarkEnd w:id="6"/>
      <w:bookmarkEnd w:id="7"/>
    </w:p>
    <w:p w:rsidR="00C27862" w:rsidRPr="00CD17A4" w:rsidRDefault="00C27862" w:rsidP="00CA652A">
      <w:pPr>
        <w:pStyle w:val="a6"/>
        <w:numPr>
          <w:ilvl w:val="0"/>
          <w:numId w:val="31"/>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567"/>
        <w:jc w:val="both"/>
        <w:rPr>
          <w:rFonts w:ascii="Times New Roman" w:hAnsi="Times New Roman" w:cs="Times New Roman"/>
        </w:rPr>
      </w:pPr>
      <w:r w:rsidRPr="00CD17A4">
        <w:rPr>
          <w:rFonts w:ascii="Times New Roman" w:hAnsi="Times New Roman" w:cs="Times New Roman"/>
        </w:rPr>
        <w:t>поставлены подписи передающей и принимающей сторон.</w:t>
      </w:r>
    </w:p>
    <w:p w:rsidR="00C27862" w:rsidRPr="00CD17A4" w:rsidRDefault="00CD17A4" w:rsidP="00CD17A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D17A4">
        <w:rPr>
          <w:rFonts w:ascii="Times New Roman" w:hAnsi="Times New Roman" w:cs="Times New Roman"/>
        </w:rPr>
        <w:tab/>
      </w:r>
      <w:r w:rsidR="00C27862" w:rsidRPr="00CD17A4">
        <w:rPr>
          <w:rFonts w:ascii="Times New Roman" w:hAnsi="Times New Roman" w:cs="Times New Roman"/>
        </w:rPr>
        <w:t>Если имущество и наличные деньги поступают без оформления письменного договора, передающая сторона:</w:t>
      </w:r>
    </w:p>
    <w:p w:rsidR="00C27862" w:rsidRPr="00CD17A4" w:rsidRDefault="00C27862" w:rsidP="00CA652A">
      <w:pPr>
        <w:pStyle w:val="a6"/>
        <w:numPr>
          <w:ilvl w:val="0"/>
          <w:numId w:val="3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567"/>
        <w:jc w:val="both"/>
        <w:rPr>
          <w:rFonts w:ascii="Times New Roman" w:hAnsi="Times New Roman" w:cs="Times New Roman"/>
        </w:rPr>
      </w:pPr>
      <w:r w:rsidRPr="00CD17A4">
        <w:rPr>
          <w:rFonts w:ascii="Times New Roman" w:hAnsi="Times New Roman" w:cs="Times New Roman"/>
        </w:rPr>
        <w:t>делает в акте запись о том, что имущество или деньги переданы безвозмездно;</w:t>
      </w:r>
    </w:p>
    <w:p w:rsidR="00C27862" w:rsidRPr="00CD17A4" w:rsidRDefault="00C27862" w:rsidP="00CA652A">
      <w:pPr>
        <w:pStyle w:val="a6"/>
        <w:numPr>
          <w:ilvl w:val="0"/>
          <w:numId w:val="3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567"/>
        <w:jc w:val="both"/>
        <w:rPr>
          <w:rFonts w:ascii="Times New Roman" w:hAnsi="Times New Roman" w:cs="Times New Roman"/>
        </w:rPr>
      </w:pPr>
      <w:r w:rsidRPr="00CD17A4">
        <w:rPr>
          <w:rFonts w:ascii="Times New Roman" w:hAnsi="Times New Roman" w:cs="Times New Roman"/>
        </w:rPr>
        <w:lastRenderedPageBreak/>
        <w:t>указывает цели, на которые необходимо использовать пожертвованные деньги или имущество.</w:t>
      </w:r>
    </w:p>
    <w:p w:rsidR="00BC7BD0" w:rsidRPr="00BC7BD0" w:rsidRDefault="00C27862" w:rsidP="00BC7BD0">
      <w:pPr>
        <w:widowControl w:val="0"/>
        <w:autoSpaceDE w:val="0"/>
        <w:autoSpaceDN w:val="0"/>
        <w:adjustRightInd w:val="0"/>
        <w:ind w:firstLine="567"/>
        <w:jc w:val="both"/>
        <w:rPr>
          <w:rFonts w:ascii="Times New Roman" w:hAnsi="Times New Roman" w:cs="Times New Roman"/>
        </w:rPr>
      </w:pPr>
      <w:r w:rsidRPr="00CD17A4">
        <w:rPr>
          <w:rFonts w:ascii="Times New Roman" w:hAnsi="Times New Roman" w:cs="Times New Roman"/>
        </w:rPr>
        <w:t> </w:t>
      </w:r>
      <w:r w:rsidR="00285750" w:rsidRPr="00CD17A4">
        <w:rPr>
          <w:rFonts w:ascii="Times New Roman" w:hAnsi="Times New Roman" w:cs="Times New Roman"/>
        </w:rPr>
        <w:t>1</w:t>
      </w:r>
      <w:r w:rsidR="00036131">
        <w:rPr>
          <w:rFonts w:ascii="Times New Roman" w:hAnsi="Times New Roman" w:cs="Times New Roman"/>
        </w:rPr>
        <w:t>1</w:t>
      </w:r>
      <w:r w:rsidRPr="00CD17A4">
        <w:rPr>
          <w:rFonts w:ascii="Times New Roman" w:hAnsi="Times New Roman" w:cs="Times New Roman"/>
        </w:rPr>
        <w:t xml:space="preserve">.5. </w:t>
      </w:r>
      <w:r w:rsidR="00BC7BD0" w:rsidRPr="00BC7BD0">
        <w:rPr>
          <w:rFonts w:ascii="Times New Roman" w:hAnsi="Times New Roman" w:cs="Times New Roman"/>
        </w:rPr>
        <w:t>Для учета рабочего времени или регистрации различных случаев отклонения от нормального использования рабочего времени применяется форма Т-1 (форма 0504421) утвержденная постановлением Госкомстата России от 05.01.2004г. № 1 «Об утверждении унифицированных форм первичной учетной документации по учету труда и его оплаты».</w:t>
      </w:r>
    </w:p>
    <w:p w:rsidR="00BC7BD0" w:rsidRPr="00BC7BD0" w:rsidRDefault="00BC7BD0" w:rsidP="00BC7BD0">
      <w:pPr>
        <w:widowControl w:val="0"/>
        <w:autoSpaceDE w:val="0"/>
        <w:autoSpaceDN w:val="0"/>
        <w:adjustRightInd w:val="0"/>
        <w:ind w:firstLine="851"/>
        <w:jc w:val="both"/>
        <w:rPr>
          <w:rFonts w:ascii="Times New Roman" w:hAnsi="Times New Roman" w:cs="Times New Roman"/>
        </w:rPr>
      </w:pPr>
      <w:r w:rsidRPr="00BC7BD0">
        <w:rPr>
          <w:rFonts w:ascii="Times New Roman" w:hAnsi="Times New Roman" w:cs="Times New Roman"/>
        </w:rPr>
        <w:t xml:space="preserve">В соответствии с указаниями по заполнению первичной учетной документации (утверждены Постановлением Госкомстата РФ от 30.10.97 № 71а) учет использования рабочего времени сотрудников, осуществляется методом регистрации в табеле только отклонений (неявок, опозданий, сверхурочная работа и т.п.). </w:t>
      </w:r>
    </w:p>
    <w:p w:rsidR="00BC7BD0" w:rsidRPr="00BC7BD0" w:rsidRDefault="00BC7BD0" w:rsidP="00BC7BD0">
      <w:pPr>
        <w:widowControl w:val="0"/>
        <w:autoSpaceDE w:val="0"/>
        <w:autoSpaceDN w:val="0"/>
        <w:adjustRightInd w:val="0"/>
        <w:ind w:firstLine="851"/>
        <w:jc w:val="both"/>
        <w:rPr>
          <w:rFonts w:ascii="Times New Roman" w:hAnsi="Times New Roman" w:cs="Times New Roman"/>
        </w:rPr>
      </w:pPr>
      <w:r w:rsidRPr="00BC7BD0">
        <w:rPr>
          <w:rFonts w:ascii="Times New Roman" w:hAnsi="Times New Roman" w:cs="Times New Roman"/>
        </w:rPr>
        <w:t>В табеле рабочего времени учитывается все время работы, включая дневные, ночные часы работы, часы работы в выходные, нерабочие праздничные дни, сверхурочные часы работы, часы сокращенной работы против установленной продолжительности рабочего дня в случаях, предусмотренных законодательством, простои не по вине работника, часы работы по совместительству, часы работы в режиме ненормированного рабочего дня, гибкого рабочего времени, сменной работы и другие сведения обиспользовании рабочего времени. Также в табеле фиксируются все виды отсутствия на рабочем месте. Периоды до даты принятия работника на работу и после увольнения не табелируются и ставится «х» прочерк .</w:t>
      </w:r>
    </w:p>
    <w:p w:rsidR="00BC7BD0" w:rsidRPr="00BC7BD0" w:rsidRDefault="00BC7BD0" w:rsidP="00BC7BD0">
      <w:pPr>
        <w:widowControl w:val="0"/>
        <w:autoSpaceDE w:val="0"/>
        <w:autoSpaceDN w:val="0"/>
        <w:adjustRightInd w:val="0"/>
        <w:ind w:firstLine="851"/>
        <w:jc w:val="both"/>
        <w:rPr>
          <w:rFonts w:ascii="Times New Roman" w:hAnsi="Times New Roman" w:cs="Times New Roman"/>
        </w:rPr>
      </w:pPr>
      <w:r w:rsidRPr="00BC7BD0">
        <w:rPr>
          <w:rFonts w:ascii="Times New Roman" w:hAnsi="Times New Roman" w:cs="Times New Roman"/>
        </w:rPr>
        <w:t>Табель рабочего времени сторожей оформляется на основе утвержденного графика работы и фактически отработанного времени каждым работником.</w:t>
      </w:r>
    </w:p>
    <w:p w:rsidR="00BC7BD0" w:rsidRPr="00BC7BD0" w:rsidRDefault="00BC7BD0" w:rsidP="00BC7BD0">
      <w:pPr>
        <w:widowControl w:val="0"/>
        <w:autoSpaceDE w:val="0"/>
        <w:autoSpaceDN w:val="0"/>
        <w:adjustRightInd w:val="0"/>
        <w:ind w:firstLine="851"/>
        <w:jc w:val="both"/>
        <w:rPr>
          <w:rFonts w:ascii="Times New Roman" w:hAnsi="Times New Roman" w:cs="Times New Roman"/>
        </w:rPr>
      </w:pPr>
      <w:r w:rsidRPr="00BC7BD0">
        <w:rPr>
          <w:rFonts w:ascii="Times New Roman" w:hAnsi="Times New Roman" w:cs="Times New Roman"/>
        </w:rPr>
        <w:t xml:space="preserve">По условиям работы должности сторожа, не может быть соблюдена ежедневная или еженедельная продолжительность рабочего времени, поэтому допускается введение суммарного учета рабочего времени, с тем, чтобы продолжительность рабочего времени </w:t>
      </w:r>
      <w:r w:rsidRPr="00BC7BD0">
        <w:rPr>
          <w:rFonts w:ascii="Times New Roman" w:hAnsi="Times New Roman" w:cs="Times New Roman"/>
          <w:b/>
        </w:rPr>
        <w:t>за учетный период (год)</w:t>
      </w:r>
      <w:r w:rsidRPr="00BC7BD0">
        <w:rPr>
          <w:rFonts w:ascii="Times New Roman" w:hAnsi="Times New Roman" w:cs="Times New Roman"/>
        </w:rPr>
        <w:t xml:space="preserve"> не превышала нормального числа рабочих часов.</w:t>
      </w:r>
    </w:p>
    <w:p w:rsidR="00C27862" w:rsidRDefault="00BC7BD0"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ab/>
      </w:r>
      <w:r w:rsidR="00C27862" w:rsidRPr="00CD17A4">
        <w:rPr>
          <w:rFonts w:ascii="Times New Roman" w:hAnsi="Times New Roman" w:cs="Times New Roman"/>
        </w:rPr>
        <w:t>Табель учета использования рабочего времени (ф. 0504421) дополнен условными обозначениями:</w:t>
      </w:r>
    </w:p>
    <w:p w:rsidR="00944B1A" w:rsidRPr="00CD17A4" w:rsidRDefault="00944B1A"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6"/>
        <w:gridCol w:w="632"/>
      </w:tblGrid>
      <w:tr w:rsidR="00C27862" w:rsidRPr="00CD17A4" w:rsidTr="00285750">
        <w:tc>
          <w:tcPr>
            <w:tcW w:w="4326" w:type="dxa"/>
            <w:tcBorders>
              <w:top w:val="single" w:sz="4" w:space="0" w:color="auto"/>
              <w:left w:val="single" w:sz="4" w:space="0" w:color="auto"/>
              <w:bottom w:val="single" w:sz="4" w:space="0" w:color="auto"/>
              <w:right w:val="single" w:sz="4" w:space="0" w:color="auto"/>
            </w:tcBorders>
            <w:hideMark/>
          </w:tcPr>
          <w:p w:rsidR="00C27862" w:rsidRPr="00CD17A4"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CD17A4">
              <w:rPr>
                <w:rFonts w:ascii="Times New Roman" w:hAnsi="Times New Roman" w:cs="Times New Roman"/>
                <w:b/>
              </w:rPr>
              <w:t>Наименование показателя</w:t>
            </w:r>
          </w:p>
        </w:tc>
        <w:tc>
          <w:tcPr>
            <w:tcW w:w="632" w:type="dxa"/>
            <w:tcBorders>
              <w:top w:val="single" w:sz="4" w:space="0" w:color="auto"/>
              <w:left w:val="single" w:sz="4" w:space="0" w:color="auto"/>
              <w:bottom w:val="single" w:sz="4" w:space="0" w:color="auto"/>
              <w:right w:val="single" w:sz="4" w:space="0" w:color="auto"/>
            </w:tcBorders>
            <w:hideMark/>
          </w:tcPr>
          <w:p w:rsidR="00C27862" w:rsidRPr="00CD17A4" w:rsidRDefault="00C27862"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CD17A4">
              <w:rPr>
                <w:rFonts w:ascii="Times New Roman" w:hAnsi="Times New Roman" w:cs="Times New Roman"/>
                <w:b/>
              </w:rPr>
              <w:t>Код</w:t>
            </w:r>
          </w:p>
        </w:tc>
      </w:tr>
      <w:tr w:rsidR="00C27862" w:rsidRPr="00CD17A4" w:rsidTr="00285750">
        <w:tc>
          <w:tcPr>
            <w:tcW w:w="4326" w:type="dxa"/>
            <w:tcBorders>
              <w:top w:val="single" w:sz="4" w:space="0" w:color="auto"/>
              <w:left w:val="single" w:sz="4" w:space="0" w:color="auto"/>
              <w:bottom w:val="single" w:sz="4" w:space="0" w:color="auto"/>
              <w:right w:val="single" w:sz="4" w:space="0" w:color="auto"/>
            </w:tcBorders>
            <w:hideMark/>
          </w:tcPr>
          <w:p w:rsidR="00C27862" w:rsidRPr="00CD17A4" w:rsidRDefault="00944B1A"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Нерабочие дни с сохранением заработной платы</w:t>
            </w:r>
          </w:p>
        </w:tc>
        <w:tc>
          <w:tcPr>
            <w:tcW w:w="632" w:type="dxa"/>
            <w:tcBorders>
              <w:top w:val="single" w:sz="4" w:space="0" w:color="auto"/>
              <w:left w:val="single" w:sz="4" w:space="0" w:color="auto"/>
              <w:bottom w:val="single" w:sz="4" w:space="0" w:color="auto"/>
              <w:right w:val="single" w:sz="4" w:space="0" w:color="auto"/>
            </w:tcBorders>
            <w:hideMark/>
          </w:tcPr>
          <w:p w:rsidR="00C27862" w:rsidRPr="00CD17A4" w:rsidRDefault="00944B1A" w:rsidP="00C2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НД</w:t>
            </w:r>
          </w:p>
        </w:tc>
      </w:tr>
    </w:tbl>
    <w:p w:rsidR="00BC7BD0" w:rsidRDefault="00BC7BD0" w:rsidP="00BC7BD0">
      <w:pPr>
        <w:widowControl w:val="0"/>
        <w:autoSpaceDE w:val="0"/>
        <w:autoSpaceDN w:val="0"/>
        <w:adjustRightInd w:val="0"/>
        <w:ind w:firstLine="851"/>
        <w:jc w:val="both"/>
        <w:rPr>
          <w:rFonts w:ascii="Times New Roman" w:hAnsi="Times New Roman" w:cs="Times New Roman"/>
        </w:rPr>
      </w:pPr>
    </w:p>
    <w:p w:rsidR="00BC7BD0" w:rsidRPr="00BC7BD0" w:rsidRDefault="00BC7BD0" w:rsidP="00BC7BD0">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11.6.</w:t>
      </w:r>
      <w:r w:rsidRPr="00BC7BD0">
        <w:rPr>
          <w:rFonts w:ascii="Times New Roman" w:hAnsi="Times New Roman" w:cs="Times New Roman"/>
        </w:rPr>
        <w:t xml:space="preserve">По каждому сотруднику ведется отдельный лицевой счет (Карточка – справка ф.0504417) Приложением являются расчетный листок, который распечатывается  по окончании года и подшивается вместе с Карточкой – справкой. Учет расчета заработной платы ведется в бухгалтерской программе, и расчетный листок формируется автоматически. (Приложение к Учетной политике). </w:t>
      </w:r>
    </w:p>
    <w:p w:rsidR="00BC7BD0" w:rsidRPr="00BC7BD0" w:rsidRDefault="00BC7BD0" w:rsidP="00BC7BD0">
      <w:pPr>
        <w:widowControl w:val="0"/>
        <w:autoSpaceDE w:val="0"/>
        <w:autoSpaceDN w:val="0"/>
        <w:adjustRightInd w:val="0"/>
        <w:ind w:firstLine="851"/>
        <w:jc w:val="both"/>
        <w:rPr>
          <w:rFonts w:ascii="Times New Roman" w:hAnsi="Times New Roman" w:cs="Times New Roman"/>
        </w:rPr>
      </w:pPr>
      <w:r w:rsidRPr="00BC7BD0">
        <w:rPr>
          <w:rFonts w:ascii="Times New Roman" w:hAnsi="Times New Roman" w:cs="Times New Roman"/>
        </w:rPr>
        <w:t>Выдача расчетных листков сотрудникам производится не позднее дня выдачи заработной платы с периодичностью один раз в месяц. Выдача расчетного листка производится под подпись в «Журнале выдачи расчетных листков».</w:t>
      </w:r>
    </w:p>
    <w:p w:rsidR="00BC7BD0" w:rsidRDefault="00BC7BD0"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rsidR="00584004"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EE6B82">
        <w:rPr>
          <w:rFonts w:ascii="Times New Roman" w:hAnsi="Times New Roman" w:cs="Times New Roman"/>
          <w:b/>
          <w:bCs/>
          <w:lang w:val="en-US"/>
        </w:rPr>
        <w:t>I</w:t>
      </w:r>
      <w:r w:rsidR="00285750">
        <w:rPr>
          <w:rFonts w:ascii="Times New Roman" w:hAnsi="Times New Roman" w:cs="Times New Roman"/>
          <w:b/>
          <w:bCs/>
          <w:lang w:val="en-US"/>
        </w:rPr>
        <w:t>V</w:t>
      </w:r>
      <w:r w:rsidRPr="00EE6B82">
        <w:rPr>
          <w:rFonts w:ascii="Times New Roman" w:hAnsi="Times New Roman" w:cs="Times New Roman"/>
          <w:b/>
          <w:bCs/>
        </w:rPr>
        <w:t>. План счетов</w:t>
      </w:r>
    </w:p>
    <w:p w:rsidR="00944B1A" w:rsidRPr="00EE6B82" w:rsidRDefault="00944B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A40E1A" w:rsidRDefault="00944B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ab/>
      </w:r>
      <w:r w:rsidR="00A40E1A" w:rsidRPr="00A40E1A">
        <w:rPr>
          <w:rFonts w:ascii="Times New Roman" w:hAnsi="Times New Roman" w:cs="Times New Roman"/>
        </w:rPr>
        <w:t>Рабочий план счетов бухгалтерского учета (далее - рабочий план счетов) утверждается и применяется непрерывно и изменяется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 Бюджетный учет ведется раздельно в разрезе разделов, подразделов, целевых статей, видов расходов, кодов операций бюджетного финансирования и в соответствии с Инструкцией к Единому плану счетов       № 157н, Инструкцией №162н.</w:t>
      </w:r>
    </w:p>
    <w:p w:rsidR="00A40E1A" w:rsidRPr="00944B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xml:space="preserve">Основание: </w:t>
      </w:r>
      <w:r w:rsidRPr="00944B1A">
        <w:rPr>
          <w:rFonts w:ascii="Times New Roman" w:hAnsi="Times New Roman" w:cs="Times New Roman"/>
        </w:rPr>
        <w:t>пункты 2 и 6 Инструкции к Единому плану счетов № 157н, пункт 19 Стандарта «Концептуальные основы бухучета и отчетности».</w:t>
      </w:r>
    </w:p>
    <w:p w:rsidR="00A40E1A" w:rsidRPr="00944B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Номер счета рабочего плана счетов казенного  учреждения включает в себя 26 разрядов, в которых отражаются следующие коды:</w:t>
      </w:r>
    </w:p>
    <w:p w:rsidR="00A40E1A" w:rsidRPr="00944B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lastRenderedPageBreak/>
        <w:t>с 1-го по 17-й разряд</w:t>
      </w:r>
      <w:r w:rsidRPr="00A40E1A">
        <w:rPr>
          <w:rFonts w:ascii="Times New Roman" w:hAnsi="Times New Roman" w:cs="Times New Roman"/>
        </w:rPr>
        <w:t xml:space="preserve"> - аналитический код по классификационному признаку поступлений и выбытий;</w:t>
      </w:r>
    </w:p>
    <w:p w:rsidR="00A40E1A" w:rsidRPr="00944B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в 18-м разряде</w:t>
      </w:r>
      <w:r w:rsidRPr="00A40E1A">
        <w:rPr>
          <w:rFonts w:ascii="Times New Roman" w:hAnsi="Times New Roman" w:cs="Times New Roman"/>
        </w:rPr>
        <w:t xml:space="preserve"> - аналитический код вида финансового обеспечения (деятельности)</w:t>
      </w:r>
      <w:r>
        <w:rPr>
          <w:rFonts w:ascii="Times New Roman" w:hAnsi="Times New Roman" w:cs="Times New Roman"/>
        </w:rPr>
        <w:t>;</w:t>
      </w:r>
    </w:p>
    <w:p w:rsidR="00A40E1A" w:rsidRPr="00944B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с 19-го по 21-й разряд</w:t>
      </w:r>
      <w:r w:rsidRPr="00A40E1A">
        <w:rPr>
          <w:rFonts w:ascii="Times New Roman" w:hAnsi="Times New Roman" w:cs="Times New Roman"/>
        </w:rPr>
        <w:t xml:space="preserve"> - синтетический код счета Единого плана счетов бухгалтерского учета </w:t>
      </w:r>
    </w:p>
    <w:p w:rsidR="00A40E1A" w:rsidRPr="00944B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с 22-го по 23-й разряд</w:t>
      </w:r>
      <w:r w:rsidRPr="00A40E1A">
        <w:rPr>
          <w:rFonts w:ascii="Times New Roman" w:hAnsi="Times New Roman" w:cs="Times New Roman"/>
        </w:rPr>
        <w:t xml:space="preserve">  аналитические коды группы счета;</w:t>
      </w:r>
    </w:p>
    <w:p w:rsid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с 24-го по 26-й разряд</w:t>
      </w:r>
      <w:r w:rsidRPr="00A40E1A">
        <w:rPr>
          <w:rFonts w:ascii="Times New Roman" w:hAnsi="Times New Roman" w:cs="Times New Roman"/>
        </w:rPr>
        <w:t xml:space="preserve"> - код вида поступлений, выбытий объекта учета. В них отражаются коды классификации  операций сектора государственного управления (КОСГУ).</w:t>
      </w:r>
    </w:p>
    <w:p w:rsidR="00A40E1A"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В составе Классификационный признак счетов в Учреждении используется код раздела, код подраздела расходов бюджета:</w:t>
      </w:r>
    </w:p>
    <w:p w:rsidR="00A40E1A"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0701 - Дошкольное образование;</w:t>
      </w:r>
    </w:p>
    <w:p w:rsidR="00A40E1A"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0707- Молодёжная политика</w:t>
      </w:r>
    </w:p>
    <w:p w:rsidR="00A40E1A"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1004 - Охрана семьи и детства.</w:t>
      </w:r>
    </w:p>
    <w:p w:rsidR="00CB505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При этом</w:t>
      </w:r>
      <w:r w:rsidR="00CB505A">
        <w:rPr>
          <w:rFonts w:ascii="Times New Roman" w:hAnsi="Times New Roman" w:cs="Times New Roman"/>
        </w:rPr>
        <w:t>:</w:t>
      </w:r>
    </w:p>
    <w:p w:rsidR="00A40E1A"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в 18-м разряде</w:t>
      </w:r>
      <w:r w:rsidRPr="00A40E1A">
        <w:rPr>
          <w:rFonts w:ascii="Times New Roman" w:hAnsi="Times New Roman" w:cs="Times New Roman"/>
        </w:rPr>
        <w:t xml:space="preserve"> номера счета рабочего плана счетов  отражаются следующие коды вида финансового обеспечения (деятельности):</w:t>
      </w:r>
    </w:p>
    <w:p w:rsidR="00A40E1A"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«2» - приносящая доход деятельность (собственные доходы);</w:t>
      </w:r>
    </w:p>
    <w:p w:rsidR="00A40E1A"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«3» - средства во временном распоряжении;</w:t>
      </w:r>
    </w:p>
    <w:p w:rsidR="00A40E1A"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«4» - субсидия на выполнение государственного (муниципального) задания;</w:t>
      </w:r>
    </w:p>
    <w:p w:rsidR="00584004" w:rsidRPr="00A40E1A" w:rsidRDefault="00A40E1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A40E1A">
        <w:rPr>
          <w:rFonts w:ascii="Times New Roman" w:hAnsi="Times New Roman" w:cs="Times New Roman"/>
        </w:rPr>
        <w:t>«5» - субсидии на иные цели.</w:t>
      </w:r>
    </w:p>
    <w:p w:rsidR="00584004" w:rsidRPr="00944B1A" w:rsidRDefault="00D53BB1"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xml:space="preserve">Основание: </w:t>
      </w:r>
      <w:r w:rsidRPr="00944B1A">
        <w:rPr>
          <w:rFonts w:ascii="Times New Roman" w:hAnsi="Times New Roman" w:cs="Times New Roman"/>
        </w:rPr>
        <w:t>пункты 21–21.2 Инструкции к Единому плану счетов № 157н, пункт 2.1 Инструкции № 174н.</w:t>
      </w:r>
    </w:p>
    <w:p w:rsidR="00CB505A" w:rsidRPr="00944B1A" w:rsidRDefault="00CB505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в 23- м разряде</w:t>
      </w:r>
      <w:r w:rsidRPr="00CB505A">
        <w:rPr>
          <w:rFonts w:ascii="Times New Roman" w:hAnsi="Times New Roman" w:cs="Times New Roman"/>
        </w:rPr>
        <w:t xml:space="preserve"> добавлены единые аналитические буквенные коды N, R, I и D </w:t>
      </w:r>
      <w:r w:rsidRPr="00944B1A">
        <w:rPr>
          <w:rFonts w:ascii="Times New Roman" w:hAnsi="Times New Roman" w:cs="Times New Roman"/>
        </w:rPr>
        <w:t xml:space="preserve">для учета нематериальных активов: по счетам 102 00, 104 00, 106 00, 114 00. </w:t>
      </w:r>
    </w:p>
    <w:p w:rsidR="00CB505A" w:rsidRPr="00CB505A" w:rsidRDefault="00CB505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Для прав пользования нематериальными активами предусмотрят отдельную группу «60» по счетам 104 00, 106 00, 114 000, 111 00.</w:t>
      </w:r>
    </w:p>
    <w:p w:rsidR="00CB505A" w:rsidRPr="00CB505A" w:rsidRDefault="00CB505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B505A">
        <w:rPr>
          <w:rFonts w:ascii="Times New Roman" w:hAnsi="Times New Roman" w:cs="Times New Roman"/>
        </w:rPr>
        <w:t>N - прав пользования научными исследованиями (научно-исследовательскими разработками);</w:t>
      </w:r>
    </w:p>
    <w:p w:rsidR="00CB505A" w:rsidRPr="00CB505A" w:rsidRDefault="00CB505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B505A">
        <w:rPr>
          <w:rFonts w:ascii="Times New Roman" w:hAnsi="Times New Roman" w:cs="Times New Roman"/>
        </w:rPr>
        <w:t>R - прав пользования опытно-конструкторскими и технологическими разработками;</w:t>
      </w:r>
    </w:p>
    <w:p w:rsidR="00CB505A" w:rsidRPr="00CB505A" w:rsidRDefault="00CB505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B505A">
        <w:rPr>
          <w:rFonts w:ascii="Times New Roman" w:hAnsi="Times New Roman" w:cs="Times New Roman"/>
        </w:rPr>
        <w:t>I -  прав пользования программным обеспечением и базами данных;</w:t>
      </w:r>
    </w:p>
    <w:p w:rsidR="00CB505A" w:rsidRDefault="00CB505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B505A">
        <w:rPr>
          <w:rFonts w:ascii="Times New Roman" w:hAnsi="Times New Roman" w:cs="Times New Roman"/>
        </w:rPr>
        <w:t>D - прав пользования иными объектами интеллектуальной собственности</w:t>
      </w:r>
    </w:p>
    <w:p w:rsidR="00F24B65" w:rsidRPr="00944B1A" w:rsidRDefault="00F24B65"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4E22BE" w:rsidRPr="004E22BE" w:rsidRDefault="00CA3BEC"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22BE">
        <w:rPr>
          <w:rFonts w:ascii="Times New Roman" w:hAnsi="Times New Roman" w:cs="Times New Roman"/>
        </w:rPr>
        <w:t>ВП</w:t>
      </w:r>
      <w:r w:rsidR="00CB505A" w:rsidRPr="00CB505A">
        <w:rPr>
          <w:rFonts w:ascii="Times New Roman" w:hAnsi="Times New Roman" w:cs="Times New Roman"/>
        </w:rPr>
        <w:t>оряд</w:t>
      </w:r>
      <w:r w:rsidRPr="004E22BE">
        <w:rPr>
          <w:rFonts w:ascii="Times New Roman" w:hAnsi="Times New Roman" w:cs="Times New Roman"/>
        </w:rPr>
        <w:t>о</w:t>
      </w:r>
      <w:r w:rsidR="00CB505A" w:rsidRPr="00CB505A">
        <w:rPr>
          <w:rFonts w:ascii="Times New Roman" w:hAnsi="Times New Roman" w:cs="Times New Roman"/>
        </w:rPr>
        <w:t>к</w:t>
      </w:r>
      <w:r w:rsidRPr="004E22BE">
        <w:rPr>
          <w:rFonts w:ascii="Times New Roman" w:hAnsi="Times New Roman" w:cs="Times New Roman"/>
        </w:rPr>
        <w:t xml:space="preserve"> № 85н добавлены новые коды видов расходов: </w:t>
      </w:r>
      <w:r w:rsidR="00CB505A" w:rsidRPr="00CB505A">
        <w:rPr>
          <w:rFonts w:ascii="Times New Roman" w:hAnsi="Times New Roman" w:cs="Times New Roman"/>
        </w:rPr>
        <w:t>246, 247, 614, 624, 635 и 816</w:t>
      </w:r>
      <w:r w:rsidR="004E22BE" w:rsidRPr="004E22BE">
        <w:rPr>
          <w:rFonts w:ascii="Times New Roman" w:hAnsi="Times New Roman" w:cs="Times New Roman"/>
        </w:rPr>
        <w:t>,</w:t>
      </w:r>
    </w:p>
    <w:p w:rsidR="004E22BE" w:rsidRPr="004E22BE" w:rsidRDefault="004E22BE"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22BE">
        <w:rPr>
          <w:rFonts w:ascii="Times New Roman" w:hAnsi="Times New Roman" w:cs="Times New Roman"/>
        </w:rPr>
        <w:t>в частности:</w:t>
      </w:r>
    </w:p>
    <w:p w:rsidR="004E22BE" w:rsidRPr="004E22BE" w:rsidRDefault="004E22BE"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22BE">
        <w:rPr>
          <w:rFonts w:ascii="Times New Roman" w:hAnsi="Times New Roman" w:cs="Times New Roman"/>
        </w:rPr>
        <w:t xml:space="preserve">- КВР 247 «Закупка энергетических ресурсов». С 2021 года по этому коду нужно отражать расходы на электроэнергию, газ и теплоснабжение. </w:t>
      </w:r>
    </w:p>
    <w:p w:rsidR="004E22BE" w:rsidRDefault="004E22BE"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E22BE">
        <w:rPr>
          <w:rFonts w:ascii="Times New Roman" w:hAnsi="Times New Roman" w:cs="Times New Roman"/>
        </w:rPr>
        <w:t>- закреплён закрытый перечень расходов, которые нужно оплачивать по КВР 119, 129, 139 и 149.</w:t>
      </w:r>
    </w:p>
    <w:p w:rsidR="00F24B65" w:rsidRPr="004E22BE" w:rsidRDefault="00F24B65"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CA3BEC" w:rsidRPr="00944B1A" w:rsidRDefault="004E22BE"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В</w:t>
      </w:r>
      <w:r w:rsidR="00CB505A" w:rsidRPr="00944B1A">
        <w:rPr>
          <w:rFonts w:ascii="Times New Roman" w:hAnsi="Times New Roman" w:cs="Times New Roman"/>
        </w:rPr>
        <w:t>несены поправки в порядок применения КОСГУ № 209н.</w:t>
      </w:r>
    </w:p>
    <w:p w:rsidR="00CA3BEC" w:rsidRPr="00944B1A" w:rsidRDefault="00EB3EC5"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w:t>
      </w:r>
      <w:r w:rsidR="00CA3BEC" w:rsidRPr="00944B1A">
        <w:rPr>
          <w:rFonts w:ascii="Times New Roman" w:hAnsi="Times New Roman" w:cs="Times New Roman"/>
        </w:rPr>
        <w:t>скорректировали описание действующих КОСГУ</w:t>
      </w:r>
    </w:p>
    <w:p w:rsidR="006A25A1" w:rsidRPr="00944B1A" w:rsidRDefault="00CA3BEC"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 добавлены новые доходные и расходные коды, например:</w:t>
      </w:r>
    </w:p>
    <w:p w:rsidR="008144F4" w:rsidRDefault="00CB505A"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 xml:space="preserve">добавлена подстатья </w:t>
      </w:r>
      <w:r w:rsidR="006A25A1" w:rsidRPr="00944B1A">
        <w:rPr>
          <w:rFonts w:ascii="Times New Roman" w:hAnsi="Times New Roman" w:cs="Times New Roman"/>
        </w:rPr>
        <w:t xml:space="preserve">КОСГУ </w:t>
      </w:r>
      <w:r w:rsidRPr="00944B1A">
        <w:rPr>
          <w:rFonts w:ascii="Times New Roman" w:hAnsi="Times New Roman" w:cs="Times New Roman"/>
        </w:rPr>
        <w:t xml:space="preserve">139, </w:t>
      </w:r>
      <w:r w:rsidR="006A25A1" w:rsidRPr="00944B1A">
        <w:rPr>
          <w:rFonts w:ascii="Times New Roman" w:hAnsi="Times New Roman" w:cs="Times New Roman"/>
        </w:rPr>
        <w:t>«Доходы от возмещений Фондом социального страхования Российской Федерации расходов». По коду следует учитывать доходы (возмещение) от фонда на мероприятия по сокращению травматизма и профзаболеваний сотрудников, а также на санаторно-курортное лечение сотрудников, которые работают во вредных условиях.</w:t>
      </w:r>
      <w:r w:rsidR="00944B1A">
        <w:rPr>
          <w:rFonts w:ascii="Times New Roman" w:hAnsi="Times New Roman" w:cs="Times New Roman"/>
        </w:rPr>
        <w:t xml:space="preserve"> Б</w:t>
      </w:r>
      <w:r w:rsidR="006A25A1" w:rsidRPr="00944B1A">
        <w:rPr>
          <w:rFonts w:ascii="Times New Roman" w:hAnsi="Times New Roman" w:cs="Times New Roman"/>
        </w:rPr>
        <w:t>олее подробно разделили схожие расходы по кодам 226 «Прочие работы, услуги» и 228 «Услуги, работы для целей капитальных вложений».</w:t>
      </w:r>
      <w:r w:rsidR="00944B1A">
        <w:rPr>
          <w:rFonts w:ascii="Times New Roman" w:hAnsi="Times New Roman" w:cs="Times New Roman"/>
        </w:rPr>
        <w:t xml:space="preserve"> Д</w:t>
      </w:r>
      <w:r w:rsidR="008144F4" w:rsidRPr="00944B1A">
        <w:rPr>
          <w:rFonts w:ascii="Times New Roman" w:hAnsi="Times New Roman" w:cs="Times New Roman"/>
        </w:rPr>
        <w:t>ополнены почти все подстатьи, детализирующие статью КОСГУ </w:t>
      </w:r>
      <w:hyperlink r:id="rId17" w:anchor="block_1106" w:history="1">
        <w:r w:rsidR="008144F4" w:rsidRPr="00944B1A">
          <w:rPr>
            <w:rFonts w:ascii="Times New Roman" w:hAnsi="Times New Roman" w:cs="Times New Roman"/>
          </w:rPr>
          <w:t>260</w:t>
        </w:r>
      </w:hyperlink>
      <w:r w:rsidR="008144F4" w:rsidRPr="00944B1A">
        <w:rPr>
          <w:rFonts w:ascii="Times New Roman" w:hAnsi="Times New Roman" w:cs="Times New Roman"/>
        </w:rPr>
        <w:t> "Социальное обеспечение"</w:t>
      </w:r>
      <w:r w:rsidR="00944B1A">
        <w:rPr>
          <w:rFonts w:ascii="Times New Roman" w:hAnsi="Times New Roman" w:cs="Times New Roman"/>
        </w:rPr>
        <w:t>. У</w:t>
      </w:r>
      <w:r w:rsidR="008144F4" w:rsidRPr="00944B1A">
        <w:rPr>
          <w:rFonts w:ascii="Times New Roman" w:hAnsi="Times New Roman" w:cs="Times New Roman"/>
        </w:rPr>
        <w:t>точнены подстатьи КОСГУ, связанные с </w:t>
      </w:r>
      <w:hyperlink r:id="rId18" w:anchor="block_212712" w:history="1">
        <w:r w:rsidR="008144F4" w:rsidRPr="00944B1A">
          <w:rPr>
            <w:rFonts w:ascii="Times New Roman" w:hAnsi="Times New Roman" w:cs="Times New Roman"/>
          </w:rPr>
          <w:t>новым порядком</w:t>
        </w:r>
      </w:hyperlink>
      <w:r w:rsidR="008144F4" w:rsidRPr="00944B1A">
        <w:rPr>
          <w:rFonts w:ascii="Times New Roman" w:hAnsi="Times New Roman" w:cs="Times New Roman"/>
        </w:rPr>
        <w:t> отражения в учете неисключительных прав пользования НМА.</w:t>
      </w:r>
    </w:p>
    <w:p w:rsidR="00F24B65" w:rsidRPr="00944B1A" w:rsidRDefault="00F24B65"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EB3EC5" w:rsidRPr="00EB3EC5" w:rsidRDefault="00EB3EC5" w:rsidP="00944B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944B1A">
        <w:rPr>
          <w:rFonts w:ascii="Times New Roman" w:hAnsi="Times New Roman" w:cs="Times New Roman"/>
        </w:rPr>
        <w:t>Приказ Минфина России от 29.11.2019 № 207н (коды для федерального бюджета и бюджетов ГВФ РФ) заменен Приказом</w:t>
      </w:r>
      <w:r w:rsidRPr="00EB3EC5">
        <w:rPr>
          <w:rFonts w:ascii="Times New Roman" w:hAnsi="Times New Roman" w:cs="Times New Roman"/>
        </w:rPr>
        <w:t xml:space="preserve"> Минфина России от 08.06.2020 № </w:t>
      </w:r>
      <w:r w:rsidRPr="00944B1A">
        <w:rPr>
          <w:rFonts w:ascii="Times New Roman" w:hAnsi="Times New Roman" w:cs="Times New Roman"/>
        </w:rPr>
        <w:t>99н</w:t>
      </w:r>
      <w:r w:rsidRPr="00EB3EC5">
        <w:rPr>
          <w:rFonts w:ascii="Times New Roman" w:hAnsi="Times New Roman" w:cs="Times New Roman"/>
        </w:rPr>
        <w:t xml:space="preserve"> (коды </w:t>
      </w:r>
      <w:r w:rsidRPr="00EB3EC5">
        <w:rPr>
          <w:rFonts w:ascii="Times New Roman" w:hAnsi="Times New Roman" w:cs="Times New Roman"/>
        </w:rPr>
        <w:lastRenderedPageBreak/>
        <w:t xml:space="preserve">бюджетной классификации для бюджетов бюджетной системы </w:t>
      </w:r>
      <w:r w:rsidRPr="00944B1A">
        <w:rPr>
          <w:rFonts w:ascii="Times New Roman" w:hAnsi="Times New Roman" w:cs="Times New Roman"/>
        </w:rPr>
        <w:t>на 2021 год и на плановый период 2022 и 2023 гг.)</w:t>
      </w:r>
    </w:p>
    <w:p w:rsidR="003C0B54" w:rsidRDefault="00EB3EC5" w:rsidP="00944B1A">
      <w:pPr>
        <w:textAlignment w:val="baseline"/>
        <w:rPr>
          <w:rFonts w:ascii="Times New Roman" w:hAnsi="Times New Roman" w:cs="Times New Roman"/>
        </w:rPr>
      </w:pPr>
      <w:r>
        <w:rPr>
          <w:rFonts w:ascii="Times New Roman" w:hAnsi="Times New Roman" w:cs="Times New Roman"/>
        </w:rPr>
        <w:t xml:space="preserve">Кроме </w:t>
      </w:r>
      <w:r w:rsidR="00D53BB1" w:rsidRPr="00EE6B82">
        <w:rPr>
          <w:rFonts w:ascii="Times New Roman" w:hAnsi="Times New Roman" w:cs="Times New Roman"/>
        </w:rPr>
        <w:t xml:space="preserve">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(приложение </w:t>
      </w:r>
      <w:r w:rsidR="00EA7E45">
        <w:rPr>
          <w:rFonts w:ascii="Times New Roman" w:hAnsi="Times New Roman" w:cs="Times New Roman"/>
        </w:rPr>
        <w:t>1</w:t>
      </w:r>
      <w:r w:rsidR="00D53BB1" w:rsidRPr="00EE6B82">
        <w:rPr>
          <w:rFonts w:ascii="Times New Roman" w:hAnsi="Times New Roman" w:cs="Times New Roman"/>
        </w:rPr>
        <w:t xml:space="preserve">). </w:t>
      </w:r>
    </w:p>
    <w:p w:rsidR="00584004" w:rsidRPr="00EE6B82" w:rsidRDefault="00D53BB1" w:rsidP="003C0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xml:space="preserve">Основание: </w:t>
      </w:r>
      <w:r w:rsidRPr="003C0B54">
        <w:rPr>
          <w:rFonts w:ascii="Times New Roman" w:hAnsi="Times New Roman" w:cs="Times New Roman"/>
          <w:i/>
        </w:rPr>
        <w:t>пункт 332 Инструкции к Единому плану счетов № 157н, пункт 19 Стандарта «Концептуальные основы бухучета и отчетности».</w:t>
      </w:r>
    </w:p>
    <w:p w:rsidR="00584004"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E6B82">
        <w:rPr>
          <w:rFonts w:ascii="Times New Roman" w:hAnsi="Times New Roman" w:cs="Times New Roman"/>
          <w:b/>
          <w:bCs/>
          <w:lang w:val="en-US"/>
        </w:rPr>
        <w:t>V</w:t>
      </w:r>
      <w:r w:rsidRPr="00EE6B82">
        <w:rPr>
          <w:rFonts w:ascii="Times New Roman" w:hAnsi="Times New Roman" w:cs="Times New Roman"/>
          <w:b/>
          <w:bCs/>
        </w:rPr>
        <w:t>. Учет отдельных видов имущества и обязательств</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97183B" w:rsidRDefault="003A0B05" w:rsidP="003A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r>
        <w:rPr>
          <w:rFonts w:ascii="Times New Roman" w:hAnsi="Times New Roman" w:cs="Times New Roman"/>
        </w:rPr>
        <w:tab/>
      </w:r>
      <w:r w:rsidR="00D53BB1" w:rsidRPr="00EE6B82">
        <w:rPr>
          <w:rFonts w:ascii="Times New Roman" w:hAnsi="Times New Roman" w:cs="Times New Roman"/>
        </w:rPr>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0097183B" w:rsidRPr="009E7CD4">
        <w:rPr>
          <w:rFonts w:ascii="Times New Roman" w:hAnsi="Times New Roman" w:cs="Times New Roman"/>
        </w:rPr>
        <w:t>(</w:t>
      </w:r>
      <w:r w:rsidR="00D53BB1" w:rsidRPr="009E7CD4">
        <w:rPr>
          <w:rFonts w:ascii="Times New Roman" w:hAnsi="Times New Roman" w:cs="Times New Roman"/>
        </w:rPr>
        <w:t>приложение</w:t>
      </w:r>
      <w:r w:rsidR="009E7CD4" w:rsidRPr="009E7CD4">
        <w:rPr>
          <w:rFonts w:ascii="Times New Roman" w:hAnsi="Times New Roman" w:cs="Times New Roman"/>
        </w:rPr>
        <w:t xml:space="preserve"> 6</w:t>
      </w:r>
      <w:r w:rsidR="00D53BB1" w:rsidRPr="009E7CD4">
        <w:rPr>
          <w:rFonts w:ascii="Times New Roman" w:hAnsi="Times New Roman" w:cs="Times New Roman"/>
        </w:rPr>
        <w:t>).</w:t>
      </w:r>
    </w:p>
    <w:p w:rsidR="00584004" w:rsidRPr="0097183B"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r w:rsidRPr="0097183B">
        <w:rPr>
          <w:rFonts w:ascii="Times New Roman" w:hAnsi="Times New Roman" w:cs="Times New Roman"/>
        </w:rPr>
        <w:t xml:space="preserve">Основание: </w:t>
      </w:r>
      <w:r w:rsidRPr="0097183B">
        <w:rPr>
          <w:rFonts w:ascii="Times New Roman" w:hAnsi="Times New Roman" w:cs="Times New Roman"/>
          <w:i/>
        </w:rPr>
        <w:t>пункт 3 Инструкции к Единому плану счетов № 157н, пункт 23 Стандарта «Концептуальные основы бухучета и отчетности».</w:t>
      </w:r>
    </w:p>
    <w:p w:rsidR="005D7578"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rPr>
      </w:pPr>
      <w:r w:rsidRPr="00EE6B82">
        <w:rPr>
          <w:rFonts w:ascii="Times New Roman" w:hAnsi="Times New Roman" w:cs="Times New Roman"/>
        </w:rPr>
        <w:t> </w:t>
      </w:r>
    </w:p>
    <w:p w:rsidR="00584004" w:rsidRPr="00EE6B82" w:rsidRDefault="003A0B0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1.</w:t>
      </w:r>
      <w:r w:rsidR="00D53BB1" w:rsidRPr="00EA20C8">
        <w:rPr>
          <w:rFonts w:ascii="Times New Roman" w:hAnsi="Times New Roman" w:cs="Times New Roman"/>
        </w:rPr>
        <w:t xml:space="preserve"> Основные средства</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F91761" w:rsidRPr="009021CB" w:rsidRDefault="003A0B05" w:rsidP="00F82D2B">
      <w:pPr>
        <w:ind w:firstLine="708"/>
        <w:jc w:val="both"/>
        <w:rPr>
          <w:rFonts w:ascii="Times New Roman" w:hAnsi="Times New Roman" w:cs="Times New Roman"/>
        </w:rPr>
      </w:pPr>
      <w:r>
        <w:rPr>
          <w:rFonts w:ascii="Times New Roman" w:hAnsi="Times New Roman" w:cs="Times New Roman"/>
        </w:rPr>
        <w:t>1</w:t>
      </w:r>
      <w:r w:rsidR="00D53BB1" w:rsidRPr="00EE6B82">
        <w:rPr>
          <w:rFonts w:ascii="Times New Roman" w:hAnsi="Times New Roman" w:cs="Times New Roman"/>
        </w:rPr>
        <w:t xml:space="preserve">.1.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w:t>
      </w:r>
      <w:r w:rsidR="0011398F" w:rsidRPr="00EE6B82">
        <w:rPr>
          <w:rFonts w:ascii="Times New Roman" w:hAnsi="Times New Roman" w:cs="Times New Roman"/>
        </w:rPr>
        <w:t>а также инвентарь</w:t>
      </w:r>
      <w:r w:rsidR="000D01F1">
        <w:rPr>
          <w:rFonts w:ascii="Times New Roman" w:hAnsi="Times New Roman" w:cs="Times New Roman"/>
        </w:rPr>
        <w:t>.</w:t>
      </w:r>
      <w:r w:rsidR="00F24B65" w:rsidRPr="00F24B65">
        <w:rPr>
          <w:rFonts w:ascii="Times New Roman" w:hAnsi="Times New Roman" w:cs="Times New Roman"/>
        </w:rPr>
        <w:t>Материальные ценности, признаваемые  пунктом 99 Инструкции 157н материальными запасами, Положения СГС «Основные средства» - не применяются!</w:t>
      </w:r>
    </w:p>
    <w:p w:rsidR="00584004" w:rsidRPr="00EE6B82" w:rsidRDefault="0011398F"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Перечень объектов</w:t>
      </w:r>
      <w:r w:rsidR="001210F8">
        <w:rPr>
          <w:rFonts w:ascii="Times New Roman" w:hAnsi="Times New Roman" w:cs="Times New Roman"/>
        </w:rPr>
        <w:t>,</w:t>
      </w:r>
      <w:r w:rsidRPr="00EE6B82">
        <w:rPr>
          <w:rFonts w:ascii="Times New Roman" w:hAnsi="Times New Roman" w:cs="Times New Roman"/>
        </w:rPr>
        <w:t xml:space="preserve"> которые относятся к группе «Производственный и хозяйственный инвентарь» приведен в </w:t>
      </w:r>
      <w:r w:rsidRPr="009E7CD4">
        <w:rPr>
          <w:rFonts w:ascii="Times New Roman" w:hAnsi="Times New Roman" w:cs="Times New Roman"/>
        </w:rPr>
        <w:t>приложении 7</w:t>
      </w:r>
      <w:r w:rsidR="00D53BB1" w:rsidRPr="009E7CD4">
        <w:rPr>
          <w:rFonts w:ascii="Times New Roman" w:hAnsi="Times New Roman" w:cs="Times New Roman"/>
        </w:rPr>
        <w:t>.</w:t>
      </w:r>
    </w:p>
    <w:p w:rsidR="00584004" w:rsidRPr="00EE6B82" w:rsidRDefault="00F82D2B"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ab/>
      </w:r>
      <w:r w:rsidR="003A0B05">
        <w:rPr>
          <w:rFonts w:ascii="Times New Roman" w:hAnsi="Times New Roman" w:cs="Times New Roman"/>
        </w:rPr>
        <w:t>1</w:t>
      </w:r>
      <w:r w:rsidR="00D53BB1" w:rsidRPr="00EE6B82">
        <w:rPr>
          <w:rFonts w:ascii="Times New Roman" w:hAnsi="Times New Roman" w:cs="Times New Roman"/>
        </w:rPr>
        <w:t>.2.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584004" w:rsidRPr="00EE6B82" w:rsidRDefault="00D53BB1" w:rsidP="00F82D2B">
      <w:pPr>
        <w:pStyle w:val="a6"/>
        <w:numPr>
          <w:ilvl w:val="0"/>
          <w:numId w:val="17"/>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объекты библиотечного фонда;</w:t>
      </w:r>
    </w:p>
    <w:p w:rsidR="00584004" w:rsidRPr="00EE6B82" w:rsidRDefault="00D53BB1" w:rsidP="00F82D2B">
      <w:pPr>
        <w:pStyle w:val="a6"/>
        <w:numPr>
          <w:ilvl w:val="0"/>
          <w:numId w:val="17"/>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мебель для обстановки одного помещения: столы, стулья, стеллажи, шкафы, полки;</w:t>
      </w:r>
    </w:p>
    <w:p w:rsidR="00584004" w:rsidRPr="00EE6B82" w:rsidRDefault="00D53BB1" w:rsidP="00F82D2B">
      <w:pPr>
        <w:pStyle w:val="a6"/>
        <w:numPr>
          <w:ilvl w:val="0"/>
          <w:numId w:val="17"/>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компьютерное и периферийное оборудование</w:t>
      </w:r>
      <w:r w:rsidR="00C57B45" w:rsidRPr="00EE6B82">
        <w:rPr>
          <w:rFonts w:ascii="Times New Roman" w:hAnsi="Times New Roman" w:cs="Times New Roman"/>
        </w:rPr>
        <w:t xml:space="preserve"> в составе одного рабочего места</w:t>
      </w:r>
      <w:r w:rsidRPr="00EE6B82">
        <w:rPr>
          <w:rFonts w:ascii="Times New Roman" w:hAnsi="Times New Roman" w:cs="Times New Roman"/>
        </w:rPr>
        <w:t>: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584004" w:rsidRPr="00EE6B82" w:rsidRDefault="00FE2109" w:rsidP="00F82D2B">
      <w:pPr>
        <w:pStyle w:val="a6"/>
        <w:numPr>
          <w:ilvl w:val="0"/>
          <w:numId w:val="17"/>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Pr>
          <w:rFonts w:ascii="Times New Roman" w:hAnsi="Times New Roman" w:cs="Times New Roman"/>
        </w:rPr>
        <w:t>и т.д.</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xml:space="preserve">Не считается существенной стоимость до </w:t>
      </w:r>
      <w:r w:rsidR="00852513" w:rsidRPr="006B215D">
        <w:rPr>
          <w:rFonts w:ascii="Times New Roman" w:hAnsi="Times New Roman" w:cs="Times New Roman"/>
        </w:rPr>
        <w:t>20</w:t>
      </w:r>
      <w:r w:rsidR="00852513">
        <w:rPr>
          <w:rFonts w:ascii="Times New Roman" w:hAnsi="Times New Roman" w:cs="Times New Roman"/>
          <w:lang w:val="en-US"/>
        </w:rPr>
        <w:t> </w:t>
      </w:r>
      <w:r w:rsidR="00852513" w:rsidRPr="006B215D">
        <w:rPr>
          <w:rFonts w:ascii="Times New Roman" w:hAnsi="Times New Roman" w:cs="Times New Roman"/>
        </w:rPr>
        <w:t xml:space="preserve">000 </w:t>
      </w:r>
      <w:r w:rsidRPr="00EE6B82">
        <w:rPr>
          <w:rFonts w:ascii="Times New Roman" w:hAnsi="Times New Roman" w:cs="Times New Roman"/>
        </w:rPr>
        <w:t>руб. за один имущественный объект.</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584004" w:rsidRPr="0097183B"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EE6B82">
        <w:rPr>
          <w:rFonts w:ascii="Times New Roman" w:hAnsi="Times New Roman" w:cs="Times New Roman"/>
        </w:rPr>
        <w:t xml:space="preserve">Основание: </w:t>
      </w:r>
      <w:r w:rsidRPr="0097183B">
        <w:rPr>
          <w:rFonts w:ascii="Times New Roman" w:hAnsi="Times New Roman" w:cs="Times New Roman"/>
          <w:i/>
        </w:rPr>
        <w:t>пункт 10 Стандарта «Основные средства».</w:t>
      </w:r>
    </w:p>
    <w:p w:rsidR="00630936" w:rsidRDefault="003A0B0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1</w:t>
      </w:r>
      <w:r w:rsidR="00D53BB1" w:rsidRPr="00EE6B82">
        <w:rPr>
          <w:rFonts w:ascii="Times New Roman" w:hAnsi="Times New Roman" w:cs="Times New Roman"/>
        </w:rPr>
        <w:t xml:space="preserve">.3. Каждому объекту недвижимого, а также движимого имущества стоимостью свыше 10 000 руб. присваивается уникальный инвентарный номер, состоящий из </w:t>
      </w:r>
      <w:r w:rsidR="000D01F1">
        <w:rPr>
          <w:rFonts w:ascii="Times New Roman" w:hAnsi="Times New Roman" w:cs="Times New Roman"/>
        </w:rPr>
        <w:t>семи</w:t>
      </w:r>
      <w:r w:rsidR="00D53BB1" w:rsidRPr="00EE6B82">
        <w:rPr>
          <w:rFonts w:ascii="Times New Roman" w:hAnsi="Times New Roman" w:cs="Times New Roman"/>
        </w:rPr>
        <w:t xml:space="preserve"> знаков:</w:t>
      </w:r>
    </w:p>
    <w:p w:rsidR="00630936"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xml:space="preserve">1-й разряд – </w:t>
      </w:r>
      <w:r w:rsidR="00630936">
        <w:rPr>
          <w:rFonts w:ascii="Times New Roman" w:hAnsi="Times New Roman" w:cs="Times New Roman"/>
        </w:rPr>
        <w:t xml:space="preserve">код вида финансового обеспечения за счет которого был приобретен нефинансовый актив </w:t>
      </w:r>
    </w:p>
    <w:p w:rsidR="00630936"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2–</w:t>
      </w:r>
      <w:r w:rsidR="00630936">
        <w:rPr>
          <w:rFonts w:ascii="Times New Roman" w:hAnsi="Times New Roman" w:cs="Times New Roman"/>
        </w:rPr>
        <w:t>3</w:t>
      </w:r>
      <w:r w:rsidRPr="00EE6B82">
        <w:rPr>
          <w:rFonts w:ascii="Times New Roman" w:hAnsi="Times New Roman" w:cs="Times New Roman"/>
        </w:rPr>
        <w:t xml:space="preserve">-й разряды –код группы и вида синтетического счета Плана счетов бухгалтерского учета (приложение 1 к приказу Минфина России от </w:t>
      </w:r>
      <w:r w:rsidR="00F578BB" w:rsidRPr="00EE6B82">
        <w:rPr>
          <w:rFonts w:ascii="Times New Roman" w:hAnsi="Times New Roman" w:cs="Times New Roman"/>
        </w:rPr>
        <w:t xml:space="preserve">16.10.2010 </w:t>
      </w:r>
      <w:r w:rsidRPr="00EE6B82">
        <w:rPr>
          <w:rFonts w:ascii="Times New Roman" w:hAnsi="Times New Roman" w:cs="Times New Roman"/>
        </w:rPr>
        <w:t>№ 174н);</w:t>
      </w:r>
    </w:p>
    <w:p w:rsidR="00630936" w:rsidRDefault="00630936"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4</w:t>
      </w:r>
      <w:r w:rsidR="00D53BB1" w:rsidRPr="00EE6B82">
        <w:rPr>
          <w:rFonts w:ascii="Times New Roman" w:hAnsi="Times New Roman" w:cs="Times New Roman"/>
        </w:rPr>
        <w:t>–</w:t>
      </w:r>
      <w:r>
        <w:rPr>
          <w:rFonts w:ascii="Times New Roman" w:hAnsi="Times New Roman" w:cs="Times New Roman"/>
        </w:rPr>
        <w:t>7</w:t>
      </w:r>
      <w:r w:rsidR="00D53BB1" w:rsidRPr="00EE6B82">
        <w:rPr>
          <w:rFonts w:ascii="Times New Roman" w:hAnsi="Times New Roman" w:cs="Times New Roman"/>
        </w:rPr>
        <w:t>-й разряды – порядковый номер нефинансового актива.</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xml:space="preserve">Основание: </w:t>
      </w:r>
      <w:r w:rsidRPr="00A056D2">
        <w:rPr>
          <w:rFonts w:ascii="Times New Roman" w:hAnsi="Times New Roman" w:cs="Times New Roman"/>
          <w:i/>
        </w:rPr>
        <w:t>пункт 9 Стандарта «Основные средства», пункт 46 Инструкции к Единому плану счетов № 157н.</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Инвентарный номер наносится:</w:t>
      </w:r>
    </w:p>
    <w:p w:rsidR="00584004" w:rsidRPr="00EE6B82" w:rsidRDefault="00D53BB1" w:rsidP="00F82D2B">
      <w:pPr>
        <w:pStyle w:val="a6"/>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на объекты недвижимого имущества, строения и сооружения – несмываемой краской;</w:t>
      </w:r>
    </w:p>
    <w:p w:rsidR="00584004" w:rsidRPr="00EE6B82" w:rsidRDefault="00D53BB1" w:rsidP="00F82D2B">
      <w:pPr>
        <w:pStyle w:val="a6"/>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lastRenderedPageBreak/>
        <w:t xml:space="preserve">остальные основные средства – </w:t>
      </w:r>
      <w:r w:rsidR="00FE2109" w:rsidRPr="00EE6B82">
        <w:rPr>
          <w:rFonts w:ascii="Times New Roman" w:hAnsi="Times New Roman" w:cs="Times New Roman"/>
        </w:rPr>
        <w:t xml:space="preserve">несмываемой краской </w:t>
      </w:r>
      <w:r w:rsidR="00FE2109">
        <w:rPr>
          <w:rFonts w:ascii="Times New Roman" w:hAnsi="Times New Roman" w:cs="Times New Roman"/>
        </w:rPr>
        <w:t xml:space="preserve">или </w:t>
      </w:r>
      <w:r w:rsidRPr="00EE6B82">
        <w:rPr>
          <w:rFonts w:ascii="Times New Roman" w:hAnsi="Times New Roman" w:cs="Times New Roman"/>
        </w:rPr>
        <w:t>путем прикрепления водостойкой инвентаризационной наклейки с номером;</w:t>
      </w:r>
    </w:p>
    <w:p w:rsidR="00584004" w:rsidRPr="00EE6B82" w:rsidRDefault="00D53BB1" w:rsidP="00F82D2B">
      <w:pPr>
        <w:pStyle w:val="a6"/>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оборудование, на которые невозможно прикрепить наклейки</w:t>
      </w:r>
      <w:r w:rsidR="00A50B12" w:rsidRPr="00EE6B82">
        <w:rPr>
          <w:rFonts w:ascii="Times New Roman" w:hAnsi="Times New Roman" w:cs="Times New Roman"/>
        </w:rPr>
        <w:t>,</w:t>
      </w:r>
      <w:r w:rsidRPr="00EE6B82">
        <w:rPr>
          <w:rFonts w:ascii="Times New Roman" w:hAnsi="Times New Roman" w:cs="Times New Roman"/>
        </w:rPr>
        <w:t xml:space="preserve"> – мобильным лазером.</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584004"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r w:rsidR="001821E4">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1821E4" w:rsidRPr="001821E4" w:rsidRDefault="001821E4" w:rsidP="00F82D2B">
      <w:pPr>
        <w:pStyle w:val="a6"/>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96"/>
        <w:rPr>
          <w:rFonts w:ascii="Times New Roman" w:hAnsi="Times New Roman" w:cs="Times New Roman"/>
        </w:rPr>
      </w:pPr>
      <w:r w:rsidRPr="001821E4">
        <w:rPr>
          <w:rFonts w:ascii="Times New Roman" w:hAnsi="Times New Roman" w:cs="Times New Roman"/>
        </w:rPr>
        <w:t>машины и оборудование;</w:t>
      </w:r>
    </w:p>
    <w:p w:rsidR="001821E4" w:rsidRPr="001821E4" w:rsidRDefault="001821E4" w:rsidP="00F82D2B">
      <w:pPr>
        <w:pStyle w:val="a6"/>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96"/>
        <w:rPr>
          <w:rFonts w:ascii="Times New Roman" w:hAnsi="Times New Roman" w:cs="Times New Roman"/>
        </w:rPr>
      </w:pPr>
      <w:r w:rsidRPr="001821E4">
        <w:rPr>
          <w:rFonts w:ascii="Times New Roman" w:hAnsi="Times New Roman" w:cs="Times New Roman"/>
        </w:rPr>
        <w:t>транспортные средства;</w:t>
      </w:r>
    </w:p>
    <w:p w:rsidR="001821E4" w:rsidRPr="001821E4" w:rsidRDefault="001821E4" w:rsidP="00F82D2B">
      <w:pPr>
        <w:pStyle w:val="a6"/>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96"/>
        <w:rPr>
          <w:rFonts w:ascii="Times New Roman" w:hAnsi="Times New Roman" w:cs="Times New Roman"/>
        </w:rPr>
      </w:pPr>
      <w:r w:rsidRPr="001821E4">
        <w:rPr>
          <w:rFonts w:ascii="Times New Roman" w:hAnsi="Times New Roman" w:cs="Times New Roman"/>
        </w:rPr>
        <w:t>инвентарь производственный и хозяйственный;</w:t>
      </w:r>
    </w:p>
    <w:p w:rsidR="001821E4" w:rsidRPr="001821E4" w:rsidRDefault="001821E4" w:rsidP="00F82D2B">
      <w:pPr>
        <w:pStyle w:val="a6"/>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96"/>
        <w:rPr>
          <w:rFonts w:ascii="Times New Roman" w:hAnsi="Times New Roman" w:cs="Times New Roman"/>
        </w:rPr>
      </w:pPr>
      <w:r w:rsidRPr="001821E4">
        <w:rPr>
          <w:rFonts w:ascii="Times New Roman" w:hAnsi="Times New Roman" w:cs="Times New Roman"/>
        </w:rPr>
        <w:t>многолетние насаждения;</w:t>
      </w:r>
    </w:p>
    <w:p w:rsidR="00584004" w:rsidRPr="001821E4"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EE6B82">
        <w:rPr>
          <w:rFonts w:ascii="Times New Roman" w:hAnsi="Times New Roman" w:cs="Times New Roman"/>
        </w:rPr>
        <w:t xml:space="preserve">Основание: </w:t>
      </w:r>
      <w:r w:rsidRPr="001821E4">
        <w:rPr>
          <w:rFonts w:ascii="Times New Roman" w:hAnsi="Times New Roman" w:cs="Times New Roman"/>
          <w:i/>
        </w:rPr>
        <w:t>пункт 27 Стандарта «Основные средства».</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84004" w:rsidRPr="00EE6B82" w:rsidRDefault="00D53BB1" w:rsidP="00F82D2B">
      <w:pPr>
        <w:pStyle w:val="a6"/>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площади;</w:t>
      </w:r>
    </w:p>
    <w:p w:rsidR="00584004" w:rsidRPr="00EE6B82" w:rsidRDefault="00D53BB1" w:rsidP="00F82D2B">
      <w:pPr>
        <w:pStyle w:val="a6"/>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объему;</w:t>
      </w:r>
    </w:p>
    <w:p w:rsidR="00584004" w:rsidRPr="00EE6B82" w:rsidRDefault="00D53BB1" w:rsidP="00F82D2B">
      <w:pPr>
        <w:pStyle w:val="a6"/>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весу;</w:t>
      </w:r>
    </w:p>
    <w:p w:rsidR="00584004" w:rsidRPr="00EE6B82" w:rsidRDefault="00D53BB1" w:rsidP="00F82D2B">
      <w:pPr>
        <w:pStyle w:val="a6"/>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иному показателю, установленному комиссией по поступлению и выбытию активов.</w:t>
      </w:r>
    </w:p>
    <w:p w:rsidR="00584004"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 xml:space="preserve">.7. </w:t>
      </w:r>
      <w:r w:rsidR="00374C9D" w:rsidRPr="00EE6B82">
        <w:rPr>
          <w:rFonts w:ascii="Times New Roman" w:hAnsi="Times New Roman" w:cs="Times New Roman"/>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w:t>
      </w:r>
      <w:r w:rsidRPr="00EE6B82">
        <w:rPr>
          <w:rFonts w:ascii="Times New Roman" w:hAnsi="Times New Roman" w:cs="Times New Roman"/>
        </w:rPr>
        <w:t xml:space="preserve">. Одновременно </w:t>
      </w:r>
      <w:r w:rsidR="00374C9D" w:rsidRPr="00EE6B82">
        <w:rPr>
          <w:rFonts w:ascii="Times New Roman" w:hAnsi="Times New Roman" w:cs="Times New Roman"/>
        </w:rPr>
        <w:t>учтенная ранее в стоимости объекта основных средств сумма затрат на проведение предыдущего ремонта подлежит списанию в расходы текущего периода</w:t>
      </w:r>
      <w:r w:rsidRPr="00EE6B82">
        <w:rPr>
          <w:rFonts w:ascii="Times New Roman" w:hAnsi="Times New Roman" w:cs="Times New Roman"/>
        </w:rPr>
        <w:t>. Данное правило применяется к следующим группам основных средств:</w:t>
      </w:r>
    </w:p>
    <w:p w:rsidR="0076405C" w:rsidRPr="0076405C" w:rsidRDefault="0076405C" w:rsidP="00F82D2B">
      <w:pPr>
        <w:pStyle w:val="a6"/>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rPr>
          <w:rFonts w:ascii="Times New Roman" w:hAnsi="Times New Roman" w:cs="Times New Roman"/>
        </w:rPr>
      </w:pPr>
      <w:r w:rsidRPr="0076405C">
        <w:rPr>
          <w:rFonts w:ascii="Times New Roman" w:hAnsi="Times New Roman" w:cs="Times New Roman"/>
        </w:rPr>
        <w:t>машины и оборудование;</w:t>
      </w:r>
    </w:p>
    <w:p w:rsidR="0076405C" w:rsidRPr="0076405C" w:rsidRDefault="0076405C" w:rsidP="00F82D2B">
      <w:pPr>
        <w:pStyle w:val="a6"/>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rPr>
          <w:rFonts w:ascii="Times New Roman" w:hAnsi="Times New Roman" w:cs="Times New Roman"/>
        </w:rPr>
      </w:pPr>
      <w:r w:rsidRPr="0076405C">
        <w:rPr>
          <w:rFonts w:ascii="Times New Roman" w:hAnsi="Times New Roman" w:cs="Times New Roman"/>
        </w:rPr>
        <w:t>транспортные средства;</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xml:space="preserve">Основание: </w:t>
      </w:r>
      <w:r w:rsidRPr="0076405C">
        <w:rPr>
          <w:rFonts w:ascii="Times New Roman" w:hAnsi="Times New Roman" w:cs="Times New Roman"/>
          <w:i/>
        </w:rPr>
        <w:t>пункт 28 Стандарта «Основные средства».</w:t>
      </w:r>
    </w:p>
    <w:p w:rsidR="00584004"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 xml:space="preserve">.8. Начисление амортизации осуществляется линейным методом на </w:t>
      </w:r>
      <w:r w:rsidR="003E0354">
        <w:rPr>
          <w:rFonts w:ascii="Times New Roman" w:hAnsi="Times New Roman" w:cs="Times New Roman"/>
        </w:rPr>
        <w:t xml:space="preserve">все  </w:t>
      </w:r>
      <w:r w:rsidR="004B71BC">
        <w:rPr>
          <w:rFonts w:ascii="Times New Roman" w:hAnsi="Times New Roman" w:cs="Times New Roman"/>
        </w:rPr>
        <w:t xml:space="preserve">объекты основных средств, </w:t>
      </w:r>
      <w:r w:rsidR="004B71BC" w:rsidRPr="004B71BC">
        <w:rPr>
          <w:rFonts w:ascii="Times New Roman" w:hAnsi="Times New Roman" w:cs="Times New Roman"/>
        </w:rPr>
        <w:t xml:space="preserve"> исходя из их балансовой стоимости и нормы амортизации, исчисленной в соответствии со сроком полезного использования</w:t>
      </w:r>
      <w:r w:rsidR="004B71BC">
        <w:rPr>
          <w:rFonts w:ascii="Times New Roman" w:hAnsi="Times New Roman" w:cs="Times New Roman"/>
        </w:rPr>
        <w:t>.</w:t>
      </w:r>
    </w:p>
    <w:p w:rsidR="00F82D2B" w:rsidRPr="00F82D2B" w:rsidRDefault="00F82D2B" w:rsidP="00F82D2B">
      <w:pPr>
        <w:jc w:val="both"/>
        <w:rPr>
          <w:rFonts w:ascii="Times New Roman" w:hAnsi="Times New Roman" w:cs="Times New Roman"/>
        </w:rPr>
      </w:pPr>
      <w:r w:rsidRPr="00F82D2B">
        <w:rPr>
          <w:rFonts w:ascii="Times New Roman" w:hAnsi="Times New Roman" w:cs="Times New Roman"/>
        </w:rPr>
        <w:t>По объектам основных средств и нематериальных активов  амортизация начисляется в следующем порядке:</w:t>
      </w:r>
    </w:p>
    <w:p w:rsidR="00F82D2B" w:rsidRPr="00F82D2B" w:rsidRDefault="00F82D2B" w:rsidP="00F82D2B">
      <w:pPr>
        <w:numPr>
          <w:ilvl w:val="0"/>
          <w:numId w:val="47"/>
        </w:numPr>
        <w:tabs>
          <w:tab w:val="left" w:pos="317"/>
        </w:tabs>
        <w:spacing w:line="259" w:lineRule="auto"/>
        <w:jc w:val="both"/>
        <w:rPr>
          <w:rFonts w:ascii="Times New Roman" w:hAnsi="Times New Roman" w:cs="Times New Roman"/>
        </w:rPr>
      </w:pPr>
      <w:r w:rsidRPr="00F82D2B">
        <w:rPr>
          <w:rFonts w:ascii="Times New Roman" w:hAnsi="Times New Roman" w:cs="Times New Roman"/>
        </w:rPr>
        <w:t>на объекты основных средств  и нематериальных активов стоимостью до 100 000 рублей включительно амортизация начисляется в размере 100% балансовой стоимости объекта при вводе в эксплуатацию;</w:t>
      </w:r>
    </w:p>
    <w:p w:rsidR="00F82D2B" w:rsidRPr="00F82D2B" w:rsidRDefault="00F82D2B" w:rsidP="00F82D2B">
      <w:pPr>
        <w:numPr>
          <w:ilvl w:val="0"/>
          <w:numId w:val="47"/>
        </w:numPr>
        <w:tabs>
          <w:tab w:val="left" w:pos="317"/>
        </w:tabs>
        <w:spacing w:line="259" w:lineRule="auto"/>
        <w:jc w:val="both"/>
        <w:rPr>
          <w:rFonts w:ascii="Times New Roman" w:hAnsi="Times New Roman" w:cs="Times New Roman"/>
        </w:rPr>
      </w:pPr>
      <w:r w:rsidRPr="00F82D2B">
        <w:rPr>
          <w:rFonts w:ascii="Times New Roman" w:hAnsi="Times New Roman" w:cs="Times New Roman"/>
        </w:rPr>
        <w:t>на объекты основных средств  и нематериальных активов  стоимостью свыше 100 000 рублей амортизация начисляется в соответствии с рассчитанными в установленном порядке нормами амортизации;</w:t>
      </w:r>
    </w:p>
    <w:p w:rsidR="00F82D2B" w:rsidRPr="00F82D2B" w:rsidRDefault="00F82D2B" w:rsidP="00F82D2B">
      <w:pPr>
        <w:numPr>
          <w:ilvl w:val="0"/>
          <w:numId w:val="47"/>
        </w:numPr>
        <w:tabs>
          <w:tab w:val="left" w:pos="317"/>
        </w:tabs>
        <w:spacing w:line="259" w:lineRule="auto"/>
        <w:jc w:val="both"/>
        <w:rPr>
          <w:rFonts w:ascii="Times New Roman" w:hAnsi="Times New Roman" w:cs="Times New Roman"/>
        </w:rPr>
      </w:pPr>
      <w:r w:rsidRPr="00F82D2B">
        <w:rPr>
          <w:rFonts w:ascii="Times New Roman" w:hAnsi="Times New Roman" w:cs="Times New Roman"/>
        </w:rPr>
        <w:t xml:space="preserve">на объекты основных средств и нематериальных активов стоимостью до 10 000 рублей включительно, за исключением объектов библиотечного фонда, амортизация не начисляется; такие ОС и НМА учитываются на забалансовых счетах посредством группового учета. </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lastRenderedPageBreak/>
        <w:t xml:space="preserve">Основание: </w:t>
      </w:r>
      <w:r w:rsidRPr="004B71BC">
        <w:rPr>
          <w:rFonts w:ascii="Times New Roman" w:hAnsi="Times New Roman" w:cs="Times New Roman"/>
        </w:rPr>
        <w:t>пункт</w:t>
      </w:r>
      <w:r w:rsidRPr="003E0354">
        <w:rPr>
          <w:rFonts w:ascii="Times New Roman" w:hAnsi="Times New Roman" w:cs="Times New Roman"/>
          <w:i/>
        </w:rPr>
        <w:t xml:space="preserve"> 85 Инструкции к Единому плану счетов № 157н, пункты 36, 37 Стандарта «Основные средства».</w:t>
      </w:r>
    </w:p>
    <w:p w:rsidR="00584004" w:rsidRPr="00EE6B82" w:rsidRDefault="00B73610"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00D53BB1" w:rsidRPr="00EE6B82">
        <w:rPr>
          <w:rFonts w:ascii="Times New Roman" w:hAnsi="Times New Roman" w:cs="Times New Roman"/>
        </w:rPr>
        <w:t>.9.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584004" w:rsidRPr="00EE6B82">
        <w:rPr>
          <w:rFonts w:ascii="Times New Roman" w:hAnsi="Times New Roman" w:cs="Times New Roman"/>
        </w:rPr>
        <w:br/>
      </w:r>
      <w:r w:rsidR="00D53BB1" w:rsidRPr="00EE6B82">
        <w:rPr>
          <w:rFonts w:ascii="Times New Roman" w:hAnsi="Times New Roman" w:cs="Times New Roman"/>
        </w:rPr>
        <w:t xml:space="preserve">Основание: </w:t>
      </w:r>
      <w:r w:rsidR="00D53BB1" w:rsidRPr="003C42BE">
        <w:rPr>
          <w:rFonts w:ascii="Times New Roman" w:hAnsi="Times New Roman" w:cs="Times New Roman"/>
          <w:i/>
        </w:rPr>
        <w:t>пункт 41 Стандарта «Основные средства».</w:t>
      </w:r>
    </w:p>
    <w:p w:rsidR="003C42BE" w:rsidRDefault="00B73610"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00D53BB1" w:rsidRPr="00EE6B82">
        <w:rPr>
          <w:rFonts w:ascii="Times New Roman" w:hAnsi="Times New Roman" w:cs="Times New Roman"/>
        </w:rPr>
        <w:t xml:space="preserve">.10. Срок полезного использования объектов основных средств устанавливает комиссия по поступлению и выбытию </w:t>
      </w:r>
      <w:r w:rsidR="003C42BE">
        <w:rPr>
          <w:rFonts w:ascii="Times New Roman" w:hAnsi="Times New Roman" w:cs="Times New Roman"/>
        </w:rPr>
        <w:t>активо</w:t>
      </w:r>
      <w:r w:rsidR="00D53BB1" w:rsidRPr="00EE6B82">
        <w:rPr>
          <w:rFonts w:ascii="Times New Roman" w:hAnsi="Times New Roman" w:cs="Times New Roman"/>
        </w:rPr>
        <w:t>в</w:t>
      </w:r>
      <w:r w:rsidR="004B71BC">
        <w:rPr>
          <w:rFonts w:ascii="Times New Roman" w:hAnsi="Times New Roman" w:cs="Times New Roman"/>
        </w:rPr>
        <w:t>.</w:t>
      </w:r>
    </w:p>
    <w:p w:rsidR="00584004" w:rsidRPr="00EE6B82" w:rsidRDefault="003C42BE"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Основание: </w:t>
      </w:r>
      <w:r w:rsidR="00D53BB1" w:rsidRPr="003C42BE">
        <w:rPr>
          <w:rFonts w:ascii="Times New Roman" w:hAnsi="Times New Roman" w:cs="Times New Roman"/>
          <w:i/>
        </w:rPr>
        <w:t>пункт35 Стандарта «Основные средства».</w:t>
      </w:r>
    </w:p>
    <w:p w:rsidR="00584004" w:rsidRPr="00EE6B82" w:rsidRDefault="003A0B0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   1</w:t>
      </w:r>
      <w:r w:rsidR="00D53BB1" w:rsidRPr="00EE6B82">
        <w:rPr>
          <w:rFonts w:ascii="Times New Roman" w:hAnsi="Times New Roman" w:cs="Times New Roman"/>
        </w:rPr>
        <w:t>.11. Имущество, относящееся к категории особо ценного имущества (ОЦИ), определяет комиссия п</w:t>
      </w:r>
      <w:r w:rsidR="0092099E">
        <w:rPr>
          <w:rFonts w:ascii="Times New Roman" w:hAnsi="Times New Roman" w:cs="Times New Roman"/>
        </w:rPr>
        <w:t>о поступлению и выбытию активов</w:t>
      </w:r>
      <w:r w:rsidR="00D53BB1" w:rsidRPr="00EE6B82">
        <w:rPr>
          <w:rFonts w:ascii="Times New Roman" w:hAnsi="Times New Roman" w:cs="Times New Roman"/>
        </w:rPr>
        <w:t xml:space="preserve">. </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.12. Основные средства стоимостью до 10 000 руб. включительно, находящиеся в эксплуатации, учитываются на одноименном забалансовом счете 21 по балансовой стоимости.</w:t>
      </w:r>
      <w:r w:rsidR="00584004" w:rsidRPr="00EE6B82">
        <w:rPr>
          <w:rFonts w:ascii="Times New Roman" w:hAnsi="Times New Roman" w:cs="Times New Roman"/>
        </w:rPr>
        <w:br/>
      </w:r>
      <w:r w:rsidRPr="00EE6B82">
        <w:rPr>
          <w:rFonts w:ascii="Times New Roman" w:hAnsi="Times New Roman" w:cs="Times New Roman"/>
        </w:rPr>
        <w:t xml:space="preserve">Основание: </w:t>
      </w:r>
      <w:r w:rsidRPr="0092099E">
        <w:rPr>
          <w:rFonts w:ascii="Times New Roman" w:hAnsi="Times New Roman" w:cs="Times New Roman"/>
          <w:i/>
        </w:rPr>
        <w:t>пункт 39 Стандарта «Основные средства», пункт 373 Инструкции к Единому плану счетов № 157н.</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 xml:space="preserve">.13. 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00AB7E0D" w:rsidRPr="00EE6B82">
        <w:rPr>
          <w:rFonts w:ascii="Times New Roman" w:hAnsi="Times New Roman" w:cs="Times New Roman"/>
          <w:shd w:val="clear" w:color="auto" w:fill="FFFFFF"/>
        </w:rPr>
        <w:t>КБК</w:t>
      </w:r>
      <w:r w:rsidRPr="00EE6B82">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.14.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584004" w:rsidRPr="00EE6B82" w:rsidRDefault="00D53BB1" w:rsidP="00BC7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.15. Локал</w:t>
      </w:r>
      <w:r w:rsidR="004B71BC">
        <w:rPr>
          <w:rFonts w:ascii="Times New Roman" w:hAnsi="Times New Roman" w:cs="Times New Roman"/>
        </w:rPr>
        <w:t>ьно-вычислительная сеть (ЛВС)</w:t>
      </w:r>
      <w:r w:rsidRPr="00EE6B82">
        <w:rPr>
          <w:rFonts w:ascii="Times New Roman" w:hAnsi="Times New Roman" w:cs="Times New Roman"/>
        </w:rPr>
        <w:t xml:space="preserve"> как отдельные инвентарны</w:t>
      </w:r>
      <w:r w:rsidR="004B71BC">
        <w:rPr>
          <w:rFonts w:ascii="Times New Roman" w:hAnsi="Times New Roman" w:cs="Times New Roman"/>
        </w:rPr>
        <w:t>й</w:t>
      </w:r>
      <w:r w:rsidRPr="00EE6B82">
        <w:rPr>
          <w:rFonts w:ascii="Times New Roman" w:hAnsi="Times New Roman" w:cs="Times New Roman"/>
        </w:rPr>
        <w:t xml:space="preserve"> объект не учитыва</w:t>
      </w:r>
      <w:r w:rsidR="004B71BC">
        <w:rPr>
          <w:rFonts w:ascii="Times New Roman" w:hAnsi="Times New Roman" w:cs="Times New Roman"/>
        </w:rPr>
        <w:t>е</w:t>
      </w:r>
      <w:r w:rsidRPr="00EE6B82">
        <w:rPr>
          <w:rFonts w:ascii="Times New Roman" w:hAnsi="Times New Roman" w:cs="Times New Roman"/>
        </w:rPr>
        <w:t xml:space="preserve">тся. Отдельные элементы ЛВС и </w:t>
      </w:r>
      <w:r w:rsidR="004B71BC" w:rsidRPr="00EE6B82">
        <w:rPr>
          <w:rFonts w:ascii="Times New Roman" w:hAnsi="Times New Roman" w:cs="Times New Roman"/>
        </w:rPr>
        <w:t>охранно-пожарн</w:t>
      </w:r>
      <w:r w:rsidR="004B71BC">
        <w:rPr>
          <w:rFonts w:ascii="Times New Roman" w:hAnsi="Times New Roman" w:cs="Times New Roman"/>
        </w:rPr>
        <w:t>ой</w:t>
      </w:r>
      <w:r w:rsidR="004B71BC" w:rsidRPr="00EE6B82">
        <w:rPr>
          <w:rFonts w:ascii="Times New Roman" w:hAnsi="Times New Roman" w:cs="Times New Roman"/>
        </w:rPr>
        <w:t xml:space="preserve"> сигнализаци</w:t>
      </w:r>
      <w:r w:rsidR="004B71BC">
        <w:rPr>
          <w:rFonts w:ascii="Times New Roman" w:hAnsi="Times New Roman" w:cs="Times New Roman"/>
        </w:rPr>
        <w:t>и(</w:t>
      </w:r>
      <w:r w:rsidRPr="00EE6B82">
        <w:rPr>
          <w:rFonts w:ascii="Times New Roman" w:hAnsi="Times New Roman" w:cs="Times New Roman"/>
        </w:rPr>
        <w:t>ОПС</w:t>
      </w:r>
      <w:r w:rsidR="004B71BC">
        <w:rPr>
          <w:rFonts w:ascii="Times New Roman" w:hAnsi="Times New Roman" w:cs="Times New Roman"/>
        </w:rPr>
        <w:t>)</w:t>
      </w:r>
      <w:r w:rsidRPr="00EE6B82">
        <w:rPr>
          <w:rFonts w:ascii="Times New Roman" w:hAnsi="Times New Roman" w:cs="Times New Roman"/>
        </w:rPr>
        <w:t xml:space="preserve">, которые соответствуют критериям основных средств, установленным </w:t>
      </w:r>
      <w:r w:rsidR="00441C8F" w:rsidRPr="00EE6B82">
        <w:rPr>
          <w:rFonts w:ascii="Times New Roman" w:hAnsi="Times New Roman" w:cs="Times New Roman"/>
        </w:rPr>
        <w:t xml:space="preserve">Стандартом </w:t>
      </w:r>
      <w:r w:rsidRPr="00EE6B82">
        <w:rPr>
          <w:rFonts w:ascii="Times New Roman" w:hAnsi="Times New Roman" w:cs="Times New Roman"/>
        </w:rPr>
        <w:t>«Основные средства»</w:t>
      </w:r>
      <w:r w:rsidR="00A50B12" w:rsidRPr="00EE6B82">
        <w:rPr>
          <w:rFonts w:ascii="Times New Roman" w:hAnsi="Times New Roman" w:cs="Times New Roman"/>
        </w:rPr>
        <w:t>,</w:t>
      </w:r>
      <w:r w:rsidRPr="00EE6B82">
        <w:rPr>
          <w:rFonts w:ascii="Times New Roman" w:hAnsi="Times New Roman" w:cs="Times New Roman"/>
        </w:rPr>
        <w:t xml:space="preserve"> учитываются как отдельные основные средства. Элементы ЛВС</w:t>
      </w:r>
      <w:r w:rsidR="004B71BC">
        <w:rPr>
          <w:rFonts w:ascii="Times New Roman" w:hAnsi="Times New Roman" w:cs="Times New Roman"/>
        </w:rPr>
        <w:t xml:space="preserve">, </w:t>
      </w:r>
      <w:r w:rsidR="00DE3FCF">
        <w:rPr>
          <w:rFonts w:ascii="Times New Roman" w:hAnsi="Times New Roman" w:cs="Times New Roman"/>
        </w:rPr>
        <w:t>системы контроля и доступа</w:t>
      </w:r>
      <w:r w:rsidRPr="00EE6B82">
        <w:rPr>
          <w:rFonts w:ascii="Times New Roman" w:hAnsi="Times New Roman" w:cs="Times New Roman"/>
        </w:rPr>
        <w:t xml:space="preserve"> или ОПС</w:t>
      </w:r>
      <w:r w:rsidR="00A50B12" w:rsidRPr="00EE6B82">
        <w:rPr>
          <w:rFonts w:ascii="Times New Roman" w:hAnsi="Times New Roman" w:cs="Times New Roman"/>
        </w:rPr>
        <w:t>,</w:t>
      </w:r>
      <w:r w:rsidRPr="00EE6B82">
        <w:rPr>
          <w:rFonts w:ascii="Times New Roman" w:hAnsi="Times New Roman" w:cs="Times New Roman"/>
        </w:rPr>
        <w:t xml:space="preserve"> для которых установлен одинаковый срок полезного использования, учитываются как единый инвентарный объект в порядке, установленном в пункте </w:t>
      </w:r>
      <w:r w:rsidR="003A0B05">
        <w:rPr>
          <w:rFonts w:ascii="Times New Roman" w:hAnsi="Times New Roman" w:cs="Times New Roman"/>
        </w:rPr>
        <w:t>1</w:t>
      </w:r>
      <w:r w:rsidRPr="00EE6B82">
        <w:rPr>
          <w:rFonts w:ascii="Times New Roman" w:hAnsi="Times New Roman" w:cs="Times New Roman"/>
        </w:rPr>
        <w:t>.2 настоящей Учетной политики.</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Pr="00EE6B82">
        <w:rPr>
          <w:rFonts w:ascii="Times New Roman" w:hAnsi="Times New Roman" w:cs="Times New Roman"/>
        </w:rPr>
        <w:t>.16.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1</w:t>
      </w:r>
      <w:r w:rsidR="00BC374F" w:rsidRPr="00EE6B82">
        <w:rPr>
          <w:rFonts w:ascii="Times New Roman" w:hAnsi="Times New Roman" w:cs="Times New Roman"/>
        </w:rPr>
        <w:t xml:space="preserve">.17. Ответственными за хранение технической документации </w:t>
      </w:r>
      <w:r w:rsidR="00261A77" w:rsidRPr="00EE6B82">
        <w:rPr>
          <w:rFonts w:ascii="Times New Roman" w:hAnsi="Times New Roman" w:cs="Times New Roman"/>
        </w:rPr>
        <w:t xml:space="preserve">на </w:t>
      </w:r>
      <w:r w:rsidR="00BC374F" w:rsidRPr="00EE6B82">
        <w:rPr>
          <w:rFonts w:ascii="Times New Roman" w:hAnsi="Times New Roman" w:cs="Times New Roman"/>
        </w:rPr>
        <w:t xml:space="preserve">объекты основных средств являются материально ответственные лица, за которыми </w:t>
      </w:r>
      <w:r w:rsidR="00261A77" w:rsidRPr="00EE6B82">
        <w:rPr>
          <w:rFonts w:ascii="Times New Roman" w:hAnsi="Times New Roman" w:cs="Times New Roman"/>
        </w:rPr>
        <w:t xml:space="preserve">они </w:t>
      </w:r>
      <w:r w:rsidR="00BC374F" w:rsidRPr="00EE6B82">
        <w:rPr>
          <w:rFonts w:ascii="Times New Roman" w:hAnsi="Times New Roman" w:cs="Times New Roman"/>
        </w:rPr>
        <w:t>закреплены. Если на основное средство производитель (поставщик) предусмотрел гарантийный срок, материально-ответственное лицо хранит также гарантийные талоны.</w:t>
      </w:r>
    </w:p>
    <w:p w:rsidR="0092099E" w:rsidRPr="00DE3FCF" w:rsidRDefault="0092099E"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450F12" w:rsidRPr="00DE3FCF" w:rsidRDefault="003A0B0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bookmarkStart w:id="8" w:name="sub_588675126"/>
      <w:r>
        <w:rPr>
          <w:rFonts w:ascii="Times New Roman" w:hAnsi="Times New Roman" w:cs="Times New Roman"/>
        </w:rPr>
        <w:t>2.</w:t>
      </w:r>
      <w:r w:rsidR="00450F12" w:rsidRPr="00DE3FCF">
        <w:rPr>
          <w:rFonts w:ascii="Times New Roman" w:hAnsi="Times New Roman" w:cs="Times New Roman"/>
        </w:rPr>
        <w:t>Учет нематериальных активов</w:t>
      </w:r>
      <w:bookmarkEnd w:id="8"/>
    </w:p>
    <w:p w:rsidR="00916382" w:rsidRPr="00DE3FCF" w:rsidRDefault="00916382"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450F12" w:rsidRPr="00DE3FCF" w:rsidRDefault="00916382"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bookmarkStart w:id="9" w:name="sub_588675127"/>
      <w:bookmarkEnd w:id="9"/>
      <w:r w:rsidRPr="00916382">
        <w:rPr>
          <w:rFonts w:ascii="Times New Roman" w:hAnsi="Times New Roman" w:cs="Times New Roman"/>
        </w:rPr>
        <w:t>К НМА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условиям, перечисленным в пункте 56 Инструкции N 157н.</w:t>
      </w:r>
    </w:p>
    <w:p w:rsidR="00FA5027" w:rsidRDefault="00450F12"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E3FCF">
        <w:rPr>
          <w:rFonts w:ascii="Times New Roman" w:hAnsi="Times New Roman" w:cs="Times New Roman"/>
        </w:rPr>
        <w:tab/>
      </w:r>
      <w:bookmarkStart w:id="10" w:name="sub_588675204"/>
      <w:r w:rsidRPr="00852A76">
        <w:rPr>
          <w:rFonts w:ascii="Times New Roman" w:hAnsi="Times New Roman" w:cs="Times New Roman"/>
        </w:rPr>
        <w:t xml:space="preserve">К нематериальным активам относятся как исключительные, так и </w:t>
      </w:r>
      <w:r w:rsidR="000B763A">
        <w:rPr>
          <w:rFonts w:ascii="Times New Roman" w:hAnsi="Times New Roman" w:cs="Times New Roman"/>
        </w:rPr>
        <w:t>н</w:t>
      </w:r>
      <w:r w:rsidRPr="00852A76">
        <w:rPr>
          <w:rFonts w:ascii="Times New Roman" w:hAnsi="Times New Roman" w:cs="Times New Roman"/>
        </w:rPr>
        <w:t>еисключительные права пользования</w:t>
      </w:r>
      <w:r w:rsidR="00FA5027">
        <w:rPr>
          <w:rFonts w:ascii="Times New Roman" w:hAnsi="Times New Roman" w:cs="Times New Roman"/>
        </w:rPr>
        <w:t>, которые должны учитываться на балансе учреждения.</w:t>
      </w:r>
      <w:r w:rsidRPr="00852A76">
        <w:rPr>
          <w:rFonts w:ascii="Times New Roman" w:hAnsi="Times New Roman" w:cs="Times New Roman"/>
        </w:rPr>
        <w:t> </w:t>
      </w:r>
    </w:p>
    <w:p w:rsidR="00A72C20" w:rsidRDefault="00FA5027"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Основание: </w:t>
      </w:r>
      <w:hyperlink r:id="rId19" w:tgtFrame="_top" w:history="1">
        <w:r w:rsidRPr="00DE3FCF">
          <w:rPr>
            <w:rFonts w:ascii="Times New Roman" w:hAnsi="Times New Roman" w:cs="Times New Roman"/>
          </w:rPr>
          <w:t>п. 6 СГС "Нематериальные активы"</w:t>
        </w:r>
      </w:hyperlink>
      <w:r w:rsidRPr="00DE3FCF">
        <w:rPr>
          <w:rFonts w:ascii="Times New Roman" w:hAnsi="Times New Roman" w:cs="Times New Roman"/>
        </w:rPr>
        <w:t>.</w:t>
      </w:r>
    </w:p>
    <w:p w:rsidR="00FA5027" w:rsidRDefault="00A72C20"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lastRenderedPageBreak/>
        <w:tab/>
      </w:r>
      <w:r w:rsidRPr="00DE3FCF">
        <w:rPr>
          <w:rFonts w:ascii="Times New Roman" w:hAnsi="Times New Roman" w:cs="Times New Roman"/>
        </w:rPr>
        <w:t>П</w:t>
      </w:r>
      <w:r w:rsidR="00450F12" w:rsidRPr="00DE3FCF">
        <w:rPr>
          <w:rFonts w:ascii="Times New Roman" w:hAnsi="Times New Roman" w:cs="Times New Roman"/>
        </w:rPr>
        <w:t>рава пользования лицензионными программными продуктами</w:t>
      </w:r>
      <w:r w:rsidR="00450F12" w:rsidRPr="00852A76">
        <w:rPr>
          <w:rFonts w:ascii="Times New Roman" w:hAnsi="Times New Roman" w:cs="Times New Roman"/>
        </w:rPr>
        <w:t xml:space="preserve"> с 2021 года больше не осуществляется на забалансовом </w:t>
      </w:r>
      <w:hyperlink r:id="rId20" w:anchor="block_1" w:history="1">
        <w:r w:rsidR="00450F12" w:rsidRPr="00DE3FCF">
          <w:rPr>
            <w:rFonts w:ascii="Times New Roman" w:hAnsi="Times New Roman" w:cs="Times New Roman"/>
          </w:rPr>
          <w:t>счете 01</w:t>
        </w:r>
      </w:hyperlink>
      <w:r w:rsidR="00450F12" w:rsidRPr="00852A76">
        <w:rPr>
          <w:rFonts w:ascii="Times New Roman" w:hAnsi="Times New Roman" w:cs="Times New Roman"/>
        </w:rPr>
        <w:t xml:space="preserve"> – такие объекты нужно "поднять" на баланс. </w:t>
      </w:r>
    </w:p>
    <w:p w:rsidR="00FA5027" w:rsidRDefault="00FA5027"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A5027">
        <w:rPr>
          <w:rFonts w:ascii="Times New Roman" w:hAnsi="Times New Roman" w:cs="Times New Roman"/>
        </w:rPr>
        <w:t>в Инструкцию № 157н внесены изменения, которыми расширена аналитика счетов </w:t>
      </w:r>
      <w:hyperlink r:id="rId21" w:anchor="block_10102" w:history="1">
        <w:r w:rsidRPr="00DE3FCF">
          <w:rPr>
            <w:rFonts w:ascii="Times New Roman" w:hAnsi="Times New Roman" w:cs="Times New Roman"/>
          </w:rPr>
          <w:t>102 00</w:t>
        </w:r>
      </w:hyperlink>
      <w:r w:rsidRPr="00FA5027">
        <w:rPr>
          <w:rFonts w:ascii="Times New Roman" w:hAnsi="Times New Roman" w:cs="Times New Roman"/>
        </w:rPr>
        <w:t> "Нематериальные активы", </w:t>
      </w:r>
      <w:hyperlink r:id="rId22" w:anchor="block_110400" w:history="1">
        <w:r w:rsidRPr="00DE3FCF">
          <w:rPr>
            <w:rFonts w:ascii="Times New Roman" w:hAnsi="Times New Roman" w:cs="Times New Roman"/>
          </w:rPr>
          <w:t>104 00</w:t>
        </w:r>
      </w:hyperlink>
      <w:r w:rsidRPr="00FA5027">
        <w:rPr>
          <w:rFonts w:ascii="Times New Roman" w:hAnsi="Times New Roman" w:cs="Times New Roman"/>
        </w:rPr>
        <w:t> "Амортизация", </w:t>
      </w:r>
      <w:hyperlink r:id="rId23" w:anchor="block_10106" w:history="1">
        <w:r w:rsidRPr="00DE3FCF">
          <w:rPr>
            <w:rFonts w:ascii="Times New Roman" w:hAnsi="Times New Roman" w:cs="Times New Roman"/>
          </w:rPr>
          <w:t>106 00</w:t>
        </w:r>
      </w:hyperlink>
      <w:r w:rsidRPr="00FA5027">
        <w:rPr>
          <w:rFonts w:ascii="Times New Roman" w:hAnsi="Times New Roman" w:cs="Times New Roman"/>
        </w:rPr>
        <w:t> "Вложения в нефинансовые активы", </w:t>
      </w:r>
      <w:hyperlink r:id="rId24" w:anchor="block_111400" w:history="1">
        <w:r w:rsidRPr="00DE3FCF">
          <w:rPr>
            <w:rFonts w:ascii="Times New Roman" w:hAnsi="Times New Roman" w:cs="Times New Roman"/>
          </w:rPr>
          <w:t>114 00</w:t>
        </w:r>
      </w:hyperlink>
      <w:r w:rsidRPr="00FA5027">
        <w:rPr>
          <w:rFonts w:ascii="Times New Roman" w:hAnsi="Times New Roman" w:cs="Times New Roman"/>
        </w:rPr>
        <w:t xml:space="preserve"> "Обесценение нефинансовых активов", веден новый </w:t>
      </w:r>
      <w:r w:rsidRPr="00852A76">
        <w:rPr>
          <w:rFonts w:ascii="Times New Roman" w:hAnsi="Times New Roman" w:cs="Times New Roman"/>
        </w:rPr>
        <w:t>аналитические счета к счету </w:t>
      </w:r>
      <w:hyperlink r:id="rId25" w:anchor="block_11100" w:history="1">
        <w:r w:rsidRPr="00DE3FCF">
          <w:rPr>
            <w:rFonts w:ascii="Times New Roman" w:hAnsi="Times New Roman" w:cs="Times New Roman"/>
          </w:rPr>
          <w:t>111 00</w:t>
        </w:r>
      </w:hyperlink>
      <w:r w:rsidRPr="00852A76">
        <w:rPr>
          <w:rFonts w:ascii="Times New Roman" w:hAnsi="Times New Roman" w:cs="Times New Roman"/>
        </w:rPr>
        <w:t>"Права пользования активами"</w:t>
      </w:r>
      <w:r>
        <w:rPr>
          <w:rFonts w:ascii="Times New Roman" w:hAnsi="Times New Roman" w:cs="Times New Roman"/>
        </w:rPr>
        <w:t>:</w:t>
      </w:r>
      <w:r w:rsidRPr="00FA5027">
        <w:rPr>
          <w:rFonts w:ascii="Times New Roman" w:hAnsi="Times New Roman" w:cs="Times New Roman"/>
        </w:rPr>
        <w:t xml:space="preserve"> субсчет </w:t>
      </w:r>
      <w:hyperlink r:id="rId26" w:anchor="block_111150" w:history="1">
        <w:r w:rsidRPr="00DE3FCF">
          <w:rPr>
            <w:rFonts w:ascii="Times New Roman" w:hAnsi="Times New Roman" w:cs="Times New Roman"/>
          </w:rPr>
          <w:t>111 60</w:t>
        </w:r>
      </w:hyperlink>
      <w:r w:rsidRPr="00FA5027">
        <w:rPr>
          <w:rFonts w:ascii="Times New Roman" w:hAnsi="Times New Roman" w:cs="Times New Roman"/>
        </w:rPr>
        <w:t xml:space="preserve"> "Права пользования нематериальными активами". </w:t>
      </w:r>
    </w:p>
    <w:p w:rsidR="00A72C20" w:rsidRDefault="00FA5027"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A5027">
        <w:rPr>
          <w:rFonts w:ascii="Times New Roman" w:hAnsi="Times New Roman" w:cs="Times New Roman"/>
        </w:rPr>
        <w:t>Соответственно, если исключительное право на НМА принадлежит учреждению, его следует по-прежнему отражать на счете </w:t>
      </w:r>
      <w:hyperlink r:id="rId27" w:anchor="block_10102" w:history="1">
        <w:r w:rsidRPr="00DE3FCF">
          <w:rPr>
            <w:rFonts w:ascii="Times New Roman" w:hAnsi="Times New Roman" w:cs="Times New Roman"/>
          </w:rPr>
          <w:t>102 00</w:t>
        </w:r>
      </w:hyperlink>
      <w:r w:rsidRPr="00FA5027">
        <w:rPr>
          <w:rFonts w:ascii="Times New Roman" w:hAnsi="Times New Roman" w:cs="Times New Roman"/>
        </w:rPr>
        <w:t xml:space="preserve">, а неисключительные права пользования НМА теперь подлежат учету на </w:t>
      </w:r>
      <w:r w:rsidRPr="00DE3FCF">
        <w:rPr>
          <w:rFonts w:ascii="Times New Roman" w:hAnsi="Times New Roman" w:cs="Times New Roman"/>
        </w:rPr>
        <w:t>счете </w:t>
      </w:r>
      <w:hyperlink r:id="rId28" w:anchor="block_111150" w:history="1">
        <w:r w:rsidRPr="00DE3FCF">
          <w:rPr>
            <w:rFonts w:ascii="Times New Roman" w:hAnsi="Times New Roman" w:cs="Times New Roman"/>
          </w:rPr>
          <w:t>111 60</w:t>
        </w:r>
      </w:hyperlink>
      <w:r>
        <w:rPr>
          <w:rFonts w:ascii="Times New Roman" w:hAnsi="Times New Roman" w:cs="Times New Roman"/>
        </w:rPr>
        <w:t xml:space="preserve">, </w:t>
      </w:r>
      <w:r w:rsidR="00FD0FD4">
        <w:rPr>
          <w:rFonts w:ascii="Times New Roman" w:hAnsi="Times New Roman" w:cs="Times New Roman"/>
        </w:rPr>
        <w:t xml:space="preserve">при условии соответствия критериям признания в качестве нематериальных активов в соответствии с </w:t>
      </w:r>
      <w:r w:rsidR="00FD0FD4" w:rsidRPr="00DE3FCF">
        <w:rPr>
          <w:rFonts w:ascii="Times New Roman" w:hAnsi="Times New Roman" w:cs="Times New Roman"/>
        </w:rPr>
        <w:t>СГФ "Нематериальные активы"</w:t>
      </w:r>
      <w:r w:rsidR="00FD0FD4" w:rsidRPr="00FA5027">
        <w:rPr>
          <w:rFonts w:ascii="Times New Roman" w:hAnsi="Times New Roman" w:cs="Times New Roman"/>
        </w:rPr>
        <w:t>и наличия</w:t>
      </w:r>
      <w:r w:rsidR="00FD0FD4" w:rsidRPr="00FD0FD4">
        <w:rPr>
          <w:rFonts w:ascii="Times New Roman" w:hAnsi="Times New Roman" w:cs="Times New Roman"/>
        </w:rPr>
        <w:t>документов, подтверждающими права на такой актив</w:t>
      </w:r>
      <w:r w:rsidR="00FD0FD4">
        <w:rPr>
          <w:rFonts w:ascii="Times New Roman" w:hAnsi="Times New Roman" w:cs="Times New Roman"/>
        </w:rPr>
        <w:t xml:space="preserve">. </w:t>
      </w:r>
    </w:p>
    <w:p w:rsidR="0089027D" w:rsidRDefault="00FA5027"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К</w:t>
      </w:r>
      <w:r w:rsidRPr="00FA5027">
        <w:rPr>
          <w:rFonts w:ascii="Times New Roman" w:hAnsi="Times New Roman" w:cs="Times New Roman"/>
        </w:rPr>
        <w:t xml:space="preserve"> объектам НМА, учтенным как на счете </w:t>
      </w:r>
      <w:hyperlink r:id="rId29" w:anchor="block_10200" w:history="1">
        <w:r w:rsidRPr="00DE3FCF">
          <w:rPr>
            <w:rFonts w:ascii="Times New Roman" w:hAnsi="Times New Roman" w:cs="Times New Roman"/>
          </w:rPr>
          <w:t>102 00</w:t>
        </w:r>
      </w:hyperlink>
      <w:r w:rsidRPr="00FA5027">
        <w:rPr>
          <w:rFonts w:ascii="Times New Roman" w:hAnsi="Times New Roman" w:cs="Times New Roman"/>
        </w:rPr>
        <w:t>, так и на счете </w:t>
      </w:r>
      <w:hyperlink r:id="rId30" w:anchor="block_111150" w:history="1">
        <w:r w:rsidRPr="00DE3FCF">
          <w:rPr>
            <w:rFonts w:ascii="Times New Roman" w:hAnsi="Times New Roman" w:cs="Times New Roman"/>
          </w:rPr>
          <w:t>111 60</w:t>
        </w:r>
      </w:hyperlink>
      <w:r w:rsidRPr="00FA5027">
        <w:rPr>
          <w:rFonts w:ascii="Times New Roman" w:hAnsi="Times New Roman" w:cs="Times New Roman"/>
        </w:rPr>
        <w:t xml:space="preserve">, относятся активы со сроком полезного использования более 12 месяцев. Для неисключительных прав определить этот срок по состоянию на 1 января 2021 года </w:t>
      </w:r>
      <w:r>
        <w:rPr>
          <w:rFonts w:ascii="Times New Roman" w:hAnsi="Times New Roman" w:cs="Times New Roman"/>
        </w:rPr>
        <w:t>определяет</w:t>
      </w:r>
      <w:r w:rsidRPr="00FA5027">
        <w:rPr>
          <w:rFonts w:ascii="Times New Roman" w:hAnsi="Times New Roman" w:cs="Times New Roman"/>
        </w:rPr>
        <w:t xml:space="preserve"> комиссия по поступлению и выбытию активов, проанализировав условия договоров, по которым учреждение получило соответствующее право пользования. </w:t>
      </w:r>
      <w:r>
        <w:rPr>
          <w:rFonts w:ascii="Times New Roman" w:hAnsi="Times New Roman" w:cs="Times New Roman"/>
        </w:rPr>
        <w:t>Е</w:t>
      </w:r>
      <w:r w:rsidRPr="00FA5027">
        <w:rPr>
          <w:rFonts w:ascii="Times New Roman" w:hAnsi="Times New Roman" w:cs="Times New Roman"/>
        </w:rPr>
        <w:t xml:space="preserve">сли оставшийся срок полезного использования определен комиссией как 12 месяцев и менее, </w:t>
      </w:r>
      <w:r w:rsidR="00393F75" w:rsidRPr="00FA5027">
        <w:rPr>
          <w:rFonts w:ascii="Times New Roman" w:hAnsi="Times New Roman" w:cs="Times New Roman"/>
        </w:rPr>
        <w:t xml:space="preserve">стоимость </w:t>
      </w:r>
      <w:r w:rsidRPr="00FA5027">
        <w:rPr>
          <w:rFonts w:ascii="Times New Roman" w:hAnsi="Times New Roman" w:cs="Times New Roman"/>
        </w:rPr>
        <w:t>таки</w:t>
      </w:r>
      <w:r w:rsidR="00393F75">
        <w:rPr>
          <w:rFonts w:ascii="Times New Roman" w:hAnsi="Times New Roman" w:cs="Times New Roman"/>
        </w:rPr>
        <w:t>х</w:t>
      </w:r>
      <w:r w:rsidRPr="00FA5027">
        <w:rPr>
          <w:rFonts w:ascii="Times New Roman" w:hAnsi="Times New Roman" w:cs="Times New Roman"/>
        </w:rPr>
        <w:t xml:space="preserve"> неисключительны</w:t>
      </w:r>
      <w:r w:rsidR="00393F75">
        <w:rPr>
          <w:rFonts w:ascii="Times New Roman" w:hAnsi="Times New Roman" w:cs="Times New Roman"/>
        </w:rPr>
        <w:t>х</w:t>
      </w:r>
      <w:r w:rsidRPr="00FA5027">
        <w:rPr>
          <w:rFonts w:ascii="Times New Roman" w:hAnsi="Times New Roman" w:cs="Times New Roman"/>
        </w:rPr>
        <w:t xml:space="preserve"> прав</w:t>
      </w:r>
      <w:r w:rsidR="00393F75" w:rsidRPr="00FA5027">
        <w:rPr>
          <w:rFonts w:ascii="Times New Roman" w:hAnsi="Times New Roman" w:cs="Times New Roman"/>
        </w:rPr>
        <w:t>должна быть списана с "забаланса" и отнесена на финансовый результат по счету </w:t>
      </w:r>
      <w:hyperlink r:id="rId31" w:anchor="block_4011" w:history="1">
        <w:r w:rsidR="00393F75" w:rsidRPr="00DE3FCF">
          <w:rPr>
            <w:rFonts w:ascii="Times New Roman" w:hAnsi="Times New Roman" w:cs="Times New Roman"/>
          </w:rPr>
          <w:t>401 20</w:t>
        </w:r>
      </w:hyperlink>
      <w:r w:rsidRPr="00FA5027">
        <w:rPr>
          <w:rFonts w:ascii="Times New Roman" w:hAnsi="Times New Roman" w:cs="Times New Roman"/>
        </w:rPr>
        <w:t>.</w:t>
      </w:r>
    </w:p>
    <w:p w:rsidR="00393F75" w:rsidRPr="00852A76" w:rsidRDefault="00393F7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С</w:t>
      </w:r>
      <w:r w:rsidRPr="00852A76">
        <w:rPr>
          <w:rFonts w:ascii="Times New Roman" w:hAnsi="Times New Roman" w:cs="Times New Roman"/>
        </w:rPr>
        <w:t xml:space="preserve"> 2021 года для отражения прав пользования НМА будут применяются новые подстатьи КОСГУ:</w:t>
      </w:r>
    </w:p>
    <w:p w:rsidR="00393F75" w:rsidRPr="00852A76" w:rsidRDefault="00393F7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52A76">
        <w:rPr>
          <w:rFonts w:ascii="Times New Roman" w:hAnsi="Times New Roman" w:cs="Times New Roman"/>
        </w:rPr>
        <w:t>для неисключительных прав с определенным сроком полезного использования – подстатьи </w:t>
      </w:r>
      <w:hyperlink r:id="rId32" w:anchor="block_11152" w:history="1">
        <w:r w:rsidRPr="00DE3FCF">
          <w:rPr>
            <w:rFonts w:ascii="Times New Roman" w:hAnsi="Times New Roman" w:cs="Times New Roman"/>
          </w:rPr>
          <w:t>352</w:t>
        </w:r>
      </w:hyperlink>
      <w:r w:rsidRPr="00852A76">
        <w:rPr>
          <w:rFonts w:ascii="Times New Roman" w:hAnsi="Times New Roman" w:cs="Times New Roman"/>
        </w:rPr>
        <w:t> и </w:t>
      </w:r>
      <w:hyperlink r:id="rId33" w:anchor="block_11252" w:history="1">
        <w:r w:rsidRPr="00DE3FCF">
          <w:rPr>
            <w:rFonts w:ascii="Times New Roman" w:hAnsi="Times New Roman" w:cs="Times New Roman"/>
          </w:rPr>
          <w:t>452</w:t>
        </w:r>
      </w:hyperlink>
      <w:r w:rsidRPr="00DE3FCF">
        <w:rPr>
          <w:rFonts w:ascii="Times New Roman" w:hAnsi="Times New Roman" w:cs="Times New Roman"/>
        </w:rPr>
        <w:t>;</w:t>
      </w:r>
    </w:p>
    <w:p w:rsidR="00393F75" w:rsidRPr="00852A76" w:rsidRDefault="00393F7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52A76">
        <w:rPr>
          <w:rFonts w:ascii="Times New Roman" w:hAnsi="Times New Roman" w:cs="Times New Roman"/>
        </w:rPr>
        <w:t>для неисключительных прав с неопределенным сроком полезного использования – подстатьи </w:t>
      </w:r>
      <w:hyperlink r:id="rId34" w:anchor="block_11153" w:history="1">
        <w:r w:rsidRPr="00DE3FCF">
          <w:rPr>
            <w:rFonts w:ascii="Times New Roman" w:hAnsi="Times New Roman" w:cs="Times New Roman"/>
          </w:rPr>
          <w:t>353</w:t>
        </w:r>
      </w:hyperlink>
      <w:r w:rsidRPr="00852A76">
        <w:rPr>
          <w:rFonts w:ascii="Times New Roman" w:hAnsi="Times New Roman" w:cs="Times New Roman"/>
        </w:rPr>
        <w:t> и </w:t>
      </w:r>
      <w:hyperlink r:id="rId35" w:anchor="block_11253" w:history="1">
        <w:r w:rsidRPr="00DE3FCF">
          <w:rPr>
            <w:rFonts w:ascii="Times New Roman" w:hAnsi="Times New Roman" w:cs="Times New Roman"/>
          </w:rPr>
          <w:t>453</w:t>
        </w:r>
      </w:hyperlink>
      <w:r w:rsidRPr="00DE3FCF">
        <w:rPr>
          <w:rFonts w:ascii="Times New Roman" w:hAnsi="Times New Roman" w:cs="Times New Roman"/>
        </w:rPr>
        <w:t>.</w:t>
      </w:r>
    </w:p>
    <w:p w:rsidR="00393F75" w:rsidRPr="00DE3FCF" w:rsidRDefault="00393F7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Начисление амортизации объектов нематериальных активов осуществляется:</w:t>
      </w:r>
    </w:p>
    <w:p w:rsidR="00393F75" w:rsidRPr="00393F75" w:rsidRDefault="00393F7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E3FCF">
        <w:rPr>
          <w:rFonts w:ascii="Times New Roman" w:hAnsi="Times New Roman" w:cs="Times New Roman"/>
        </w:rPr>
        <w:t xml:space="preserve">- линейным методом. </w:t>
      </w:r>
      <w:r w:rsidRPr="00450F12">
        <w:rPr>
          <w:rFonts w:ascii="Times New Roman" w:hAnsi="Times New Roman" w:cs="Times New Roman"/>
        </w:rPr>
        <w:t xml:space="preserve">Основание: </w:t>
      </w:r>
      <w:hyperlink r:id="rId36" w:history="1">
        <w:r w:rsidRPr="00DE3FCF">
          <w:rPr>
            <w:rFonts w:ascii="Times New Roman" w:hAnsi="Times New Roman" w:cs="Times New Roman"/>
          </w:rPr>
          <w:t>п. 30</w:t>
        </w:r>
      </w:hyperlink>
      <w:r w:rsidRPr="00DE3FCF">
        <w:rPr>
          <w:rFonts w:ascii="Times New Roman" w:hAnsi="Times New Roman" w:cs="Times New Roman"/>
        </w:rPr>
        <w:t xml:space="preserve"> СГФ "Нематериальные активы"</w:t>
      </w:r>
      <w:r w:rsidRPr="00450F12">
        <w:rPr>
          <w:rFonts w:ascii="Times New Roman" w:hAnsi="Times New Roman" w:cs="Times New Roman"/>
        </w:rPr>
        <w:t>.</w:t>
      </w:r>
      <w:r w:rsidRPr="00393F75">
        <w:rPr>
          <w:rFonts w:ascii="Times New Roman" w:hAnsi="Times New Roman" w:cs="Times New Roman"/>
        </w:rPr>
        <w:t>С 2021 года НМА с неопределенным сроком полезного использования не амортизируются вообще.</w:t>
      </w:r>
    </w:p>
    <w:p w:rsidR="004F439C" w:rsidRPr="00450F12" w:rsidRDefault="004F439C"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Возможность установления срока полезного использования по объектам, входящим в подгруппу "Нематериальные активы с неопределенным сроком полезного использования", осуществляется при проведении ежегодной инвентаризации в целях составления бюджетной отчетности.</w:t>
      </w:r>
    </w:p>
    <w:p w:rsidR="004F439C" w:rsidRPr="00450F12" w:rsidRDefault="004F439C"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ab/>
        <w:t>В случае установления сроков полезного использования для нематериальных активов, входящих в подгруппу "Нематериальные активы с неопределенным сроком полезного использования",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4F439C" w:rsidRDefault="004F439C"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 xml:space="preserve">Основание: </w:t>
      </w:r>
      <w:hyperlink r:id="rId37" w:history="1">
        <w:r w:rsidRPr="00DE3FCF">
          <w:rPr>
            <w:rFonts w:ascii="Times New Roman" w:hAnsi="Times New Roman" w:cs="Times New Roman"/>
          </w:rPr>
          <w:t>п.п. 35,</w:t>
        </w:r>
      </w:hyperlink>
      <w:hyperlink r:id="rId38" w:history="1">
        <w:r w:rsidRPr="00DE3FCF">
          <w:rPr>
            <w:rFonts w:ascii="Times New Roman" w:hAnsi="Times New Roman" w:cs="Times New Roman"/>
          </w:rPr>
          <w:t>36</w:t>
        </w:r>
      </w:hyperlink>
      <w:r w:rsidRPr="00DE3FCF">
        <w:rPr>
          <w:rFonts w:ascii="Times New Roman" w:hAnsi="Times New Roman" w:cs="Times New Roman"/>
        </w:rPr>
        <w:t xml:space="preserve"> СГФ "Нематериальные активы"</w:t>
      </w:r>
      <w:r w:rsidRPr="00450F12">
        <w:rPr>
          <w:rFonts w:ascii="Times New Roman" w:hAnsi="Times New Roman" w:cs="Times New Roman"/>
        </w:rPr>
        <w:t>.</w:t>
      </w:r>
    </w:p>
    <w:p w:rsid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В учёте делаются записи:</w:t>
      </w:r>
    </w:p>
    <w:p w:rsidR="000C0A98" w:rsidRP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 </w:t>
      </w:r>
      <w:r w:rsidRPr="000C0A98">
        <w:rPr>
          <w:rFonts w:ascii="Times New Roman" w:hAnsi="Times New Roman" w:cs="Times New Roman"/>
        </w:rPr>
        <w:t xml:space="preserve">если срок полезного использования неисключительного права </w:t>
      </w:r>
      <w:r w:rsidRPr="00DE3FCF">
        <w:rPr>
          <w:rFonts w:ascii="Times New Roman" w:hAnsi="Times New Roman" w:cs="Times New Roman"/>
        </w:rPr>
        <w:t>меньше года</w:t>
      </w:r>
      <w:r w:rsidRPr="000C0A98">
        <w:rPr>
          <w:rFonts w:ascii="Times New Roman" w:hAnsi="Times New Roman" w:cs="Times New Roman"/>
        </w:rPr>
        <w:t>:</w:t>
      </w:r>
    </w:p>
    <w:p w:rsid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C0A98">
        <w:rPr>
          <w:rFonts w:ascii="Times New Roman" w:hAnsi="Times New Roman" w:cs="Times New Roman"/>
        </w:rPr>
        <w:t>уменьшение забалансового счета 01;</w:t>
      </w:r>
    </w:p>
    <w:p w:rsid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C0A98">
        <w:rPr>
          <w:rFonts w:ascii="Times New Roman" w:hAnsi="Times New Roman" w:cs="Times New Roman"/>
        </w:rPr>
        <w:t>Дебет КРБ 401 20 226 Кредит КРБ 401 50 226 - отнесены на финансовый результат текущего года расходы на приобретение неисключительных прав.</w:t>
      </w:r>
    </w:p>
    <w:p w:rsidR="000C0A98" w:rsidRP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е</w:t>
      </w:r>
      <w:r w:rsidRPr="000C0A98">
        <w:rPr>
          <w:rFonts w:ascii="Times New Roman" w:hAnsi="Times New Roman" w:cs="Times New Roman"/>
        </w:rPr>
        <w:t xml:space="preserve">сли срок полезного использования неисключительного права </w:t>
      </w:r>
      <w:r w:rsidRPr="00DE3FCF">
        <w:rPr>
          <w:rFonts w:ascii="Times New Roman" w:hAnsi="Times New Roman" w:cs="Times New Roman"/>
        </w:rPr>
        <w:t>больше года</w:t>
      </w:r>
      <w:r w:rsidRPr="000C0A98">
        <w:rPr>
          <w:rFonts w:ascii="Times New Roman" w:hAnsi="Times New Roman" w:cs="Times New Roman"/>
        </w:rPr>
        <w:t>:</w:t>
      </w:r>
    </w:p>
    <w:p w:rsid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C0A98">
        <w:rPr>
          <w:rFonts w:ascii="Times New Roman" w:hAnsi="Times New Roman" w:cs="Times New Roman"/>
        </w:rPr>
        <w:t>уменьшение забалансового счета 01;</w:t>
      </w:r>
    </w:p>
    <w:p w:rsidR="000C0A98" w:rsidRP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C0A98">
        <w:rPr>
          <w:rFonts w:ascii="Times New Roman" w:hAnsi="Times New Roman" w:cs="Times New Roman"/>
        </w:rPr>
        <w:t>Дебет КРБ 106 6I 352 (353) Кредит КРБ  401 50 226 - списаны расходы будущих периодов по объекту лицензионных прав на капитальные вложения в право пользования НМА;</w:t>
      </w:r>
    </w:p>
    <w:p w:rsidR="000C0A98" w:rsidRP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C0A98">
        <w:rPr>
          <w:rFonts w:ascii="Times New Roman" w:hAnsi="Times New Roman" w:cs="Times New Roman"/>
        </w:rPr>
        <w:t>Дебет КРБ 111 6I 352 (353) Кредит КРБ 106 6I 352 (353) - приняты к учету права пользования НМА;</w:t>
      </w:r>
    </w:p>
    <w:p w:rsid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C0A98">
        <w:rPr>
          <w:rFonts w:ascii="Times New Roman" w:hAnsi="Times New Roman" w:cs="Times New Roman"/>
        </w:rPr>
        <w:t>Дебет КРБ  401 20 226 Кредит КРБ 104 6I 452 - начислена амортизация прав пользования НМА (ежемесячно до окончания срока использования лицензии);</w:t>
      </w:r>
    </w:p>
    <w:p w:rsidR="000C0A98" w:rsidRP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C0A98">
        <w:rPr>
          <w:rFonts w:ascii="Times New Roman" w:hAnsi="Times New Roman" w:cs="Times New Roman"/>
        </w:rPr>
        <w:lastRenderedPageBreak/>
        <w:t>Дебет КРБ 104 6I 452 Кредит КРБ 111 6I 452 - списаны права пользования НМА в связи с окончанием срока действия лицензионного соглашения о предоставлении неисключительных прав на программное обеспечение с определенным сроком использования;</w:t>
      </w:r>
    </w:p>
    <w:p w:rsidR="000C0A98" w:rsidRPr="000C0A98" w:rsidRDefault="000C0A9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C0A98">
        <w:rPr>
          <w:rFonts w:ascii="Times New Roman" w:hAnsi="Times New Roman" w:cs="Times New Roman"/>
        </w:rPr>
        <w:t>Дебет КРБ 401 20 226 Кредит КРБ 111 6I 453 - списаны права пользования НМА с неопределенным сроком использования в связи с централизованным переходом сети на другое ПО.</w:t>
      </w:r>
    </w:p>
    <w:p w:rsidR="004F439C" w:rsidRPr="00DE3FCF" w:rsidRDefault="004F439C"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ab/>
        <w:t>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4F439C" w:rsidRDefault="004F439C"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 xml:space="preserve">Основание: </w:t>
      </w:r>
      <w:hyperlink r:id="rId39" w:history="1">
        <w:r w:rsidRPr="00DE3FCF">
          <w:rPr>
            <w:rFonts w:ascii="Times New Roman" w:hAnsi="Times New Roman" w:cs="Times New Roman"/>
          </w:rPr>
          <w:t xml:space="preserve">п. </w:t>
        </w:r>
      </w:hyperlink>
      <w:r w:rsidRPr="00DE3FCF">
        <w:rPr>
          <w:rFonts w:ascii="Times New Roman" w:hAnsi="Times New Roman" w:cs="Times New Roman"/>
        </w:rPr>
        <w:t>44 СГФ "Нематериальные активы"</w:t>
      </w:r>
      <w:r w:rsidRPr="00450F12">
        <w:rPr>
          <w:rFonts w:ascii="Times New Roman" w:hAnsi="Times New Roman" w:cs="Times New Roman"/>
        </w:rPr>
        <w:t>.</w:t>
      </w:r>
    </w:p>
    <w:p w:rsidR="000B763A" w:rsidRDefault="0058078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580785">
        <w:rPr>
          <w:rFonts w:ascii="Times New Roman" w:hAnsi="Times New Roman" w:cs="Times New Roman"/>
        </w:rPr>
        <w:t>В соответствии с</w:t>
      </w:r>
      <w:r w:rsidRPr="00DE3FCF">
        <w:rPr>
          <w:rFonts w:ascii="Times New Roman" w:hAnsi="Times New Roman" w:cs="Times New Roman"/>
        </w:rPr>
        <w:t>Инструкция № 157н</w:t>
      </w:r>
      <w:r w:rsidRPr="00580785">
        <w:rPr>
          <w:rFonts w:ascii="Times New Roman" w:hAnsi="Times New Roman" w:cs="Times New Roman"/>
        </w:rPr>
        <w:t xml:space="preserve">, </w:t>
      </w:r>
      <w:r>
        <w:rPr>
          <w:rFonts w:ascii="Times New Roman" w:hAnsi="Times New Roman" w:cs="Times New Roman"/>
        </w:rPr>
        <w:t>а</w:t>
      </w:r>
      <w:r w:rsidRPr="00852A76">
        <w:rPr>
          <w:rFonts w:ascii="Times New Roman" w:hAnsi="Times New Roman" w:cs="Times New Roman"/>
        </w:rPr>
        <w:t xml:space="preserve">налитический учет НМА </w:t>
      </w:r>
      <w:r>
        <w:rPr>
          <w:rFonts w:ascii="Times New Roman" w:hAnsi="Times New Roman" w:cs="Times New Roman"/>
        </w:rPr>
        <w:t xml:space="preserve">необходимо </w:t>
      </w:r>
      <w:r w:rsidRPr="00852A76">
        <w:rPr>
          <w:rFonts w:ascii="Times New Roman" w:hAnsi="Times New Roman" w:cs="Times New Roman"/>
        </w:rPr>
        <w:t>вести в разрезе объектов учета по инвентарным номерам и ответственным лицам</w:t>
      </w:r>
      <w:r>
        <w:rPr>
          <w:rFonts w:ascii="Times New Roman" w:hAnsi="Times New Roman" w:cs="Times New Roman"/>
        </w:rPr>
        <w:t>.В</w:t>
      </w:r>
      <w:r w:rsidRPr="00852A76">
        <w:rPr>
          <w:rFonts w:ascii="Times New Roman" w:hAnsi="Times New Roman" w:cs="Times New Roman"/>
        </w:rPr>
        <w:t xml:space="preserve"> Инвентарной карточке пропис</w:t>
      </w:r>
      <w:r>
        <w:rPr>
          <w:rFonts w:ascii="Times New Roman" w:hAnsi="Times New Roman" w:cs="Times New Roman"/>
        </w:rPr>
        <w:t>ывается</w:t>
      </w:r>
      <w:r w:rsidRPr="00852A76">
        <w:rPr>
          <w:rFonts w:ascii="Times New Roman" w:hAnsi="Times New Roman" w:cs="Times New Roman"/>
        </w:rPr>
        <w:t xml:space="preserve"> дополнительн</w:t>
      </w:r>
      <w:r>
        <w:rPr>
          <w:rFonts w:ascii="Times New Roman" w:hAnsi="Times New Roman" w:cs="Times New Roman"/>
        </w:rPr>
        <w:t>ая</w:t>
      </w:r>
      <w:r w:rsidRPr="00852A76">
        <w:rPr>
          <w:rFonts w:ascii="Times New Roman" w:hAnsi="Times New Roman" w:cs="Times New Roman"/>
        </w:rPr>
        <w:t xml:space="preserve"> аналитическ</w:t>
      </w:r>
      <w:r>
        <w:rPr>
          <w:rFonts w:ascii="Times New Roman" w:hAnsi="Times New Roman" w:cs="Times New Roman"/>
        </w:rPr>
        <w:t>ая информация.</w:t>
      </w:r>
    </w:p>
    <w:p w:rsidR="00EA0C49" w:rsidRDefault="00EA0C49"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E3FCF">
        <w:rPr>
          <w:rFonts w:ascii="Times New Roman" w:hAnsi="Times New Roman" w:cs="Times New Roman"/>
        </w:rPr>
        <w:t>Учреждения</w:t>
      </w:r>
      <w:r w:rsidRPr="0089027D">
        <w:rPr>
          <w:rFonts w:ascii="Times New Roman" w:hAnsi="Times New Roman" w:cs="Times New Roman"/>
        </w:rPr>
        <w:t xml:space="preserve">, впервые применяющие </w:t>
      </w:r>
      <w:hyperlink r:id="rId40" w:tgtFrame="_top" w:history="1">
        <w:r w:rsidRPr="00DE3FCF">
          <w:rPr>
            <w:rFonts w:ascii="Times New Roman" w:hAnsi="Times New Roman" w:cs="Times New Roman"/>
          </w:rPr>
          <w:t>СГС "Нематериальные активы"</w:t>
        </w:r>
      </w:hyperlink>
      <w:r w:rsidRPr="0089027D">
        <w:rPr>
          <w:rFonts w:ascii="Times New Roman" w:hAnsi="Times New Roman" w:cs="Times New Roman"/>
        </w:rPr>
        <w:t xml:space="preserve">, признают объекты нематериальных активов, которые ранее не признавались, а также отражались за балансом, по справедливой стоимости, если они соответствуют критериям признания актива. Справедливая стоимость используется в качестве балансовой стоимости на эту дату </w:t>
      </w:r>
      <w:hyperlink r:id="rId41" w:tgtFrame="_top" w:history="1">
        <w:r w:rsidRPr="00DE3FCF">
          <w:rPr>
            <w:rFonts w:ascii="Times New Roman" w:hAnsi="Times New Roman" w:cs="Times New Roman"/>
          </w:rPr>
          <w:t>п. 49 СГС "Нематериальные активы"</w:t>
        </w:r>
      </w:hyperlink>
      <w:r w:rsidRPr="0089027D">
        <w:rPr>
          <w:rFonts w:ascii="Times New Roman" w:hAnsi="Times New Roman" w:cs="Times New Roman"/>
        </w:rPr>
        <w:t>.</w:t>
      </w:r>
    </w:p>
    <w:p w:rsidR="00096243" w:rsidRPr="00096B6C"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Приобретение</w:t>
      </w:r>
      <w:r w:rsidRPr="00096B6C">
        <w:rPr>
          <w:rFonts w:ascii="Times New Roman" w:hAnsi="Times New Roman" w:cs="Times New Roman"/>
        </w:rPr>
        <w:t xml:space="preserve"> простой (неисключительной) лицензии на использование программ для ЭВМ (MicrosoftWindows, MicrosoftOffice) </w:t>
      </w:r>
      <w:r w:rsidRPr="00DE3FCF">
        <w:rPr>
          <w:rFonts w:ascii="Times New Roman" w:hAnsi="Times New Roman" w:cs="Times New Roman"/>
        </w:rPr>
        <w:t>сроком свыше 12 мес. или бессрочной</w:t>
      </w:r>
      <w:r>
        <w:rPr>
          <w:rFonts w:ascii="Times New Roman" w:hAnsi="Times New Roman" w:cs="Times New Roman"/>
        </w:rPr>
        <w:t xml:space="preserve">в соответствии с </w:t>
      </w:r>
      <w:r w:rsidRPr="00DE3FCF">
        <w:rPr>
          <w:rFonts w:ascii="Times New Roman" w:hAnsi="Times New Roman" w:cs="Times New Roman"/>
        </w:rPr>
        <w:t>Инструкцией № 162н</w:t>
      </w:r>
      <w:r w:rsidRPr="00096B6C">
        <w:rPr>
          <w:rFonts w:ascii="Times New Roman" w:hAnsi="Times New Roman" w:cs="Times New Roman"/>
        </w:rPr>
        <w:t xml:space="preserve"> в учете отража</w:t>
      </w:r>
      <w:r>
        <w:rPr>
          <w:rFonts w:ascii="Times New Roman" w:hAnsi="Times New Roman" w:cs="Times New Roman"/>
        </w:rPr>
        <w:t>ется</w:t>
      </w:r>
      <w:r w:rsidRPr="00096B6C">
        <w:rPr>
          <w:rFonts w:ascii="Times New Roman" w:hAnsi="Times New Roman" w:cs="Times New Roman"/>
        </w:rPr>
        <w:t xml:space="preserve"> записями:</w:t>
      </w:r>
    </w:p>
    <w:p w:rsidR="00096243" w:rsidRPr="00096B6C"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96B6C">
        <w:rPr>
          <w:rFonts w:ascii="Times New Roman" w:hAnsi="Times New Roman" w:cs="Times New Roman"/>
        </w:rPr>
        <w:t>Дебет КРБ 106 6I 352 (353) Кредит КРБ 302 26 73Х - приняты к учету вложения в права пользования программами;</w:t>
      </w:r>
    </w:p>
    <w:p w:rsidR="00096243" w:rsidRPr="00096B6C"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96B6C">
        <w:rPr>
          <w:rFonts w:ascii="Times New Roman" w:hAnsi="Times New Roman" w:cs="Times New Roman"/>
        </w:rPr>
        <w:t>Дебет КРБ 111 6I 352 (353) Кредит КРБ 106 6I 352 (353) - приняты к учету права пользования программами;</w:t>
      </w:r>
    </w:p>
    <w:p w:rsidR="00096243" w:rsidRPr="00096B6C"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96B6C">
        <w:rPr>
          <w:rFonts w:ascii="Times New Roman" w:hAnsi="Times New Roman" w:cs="Times New Roman"/>
        </w:rPr>
        <w:t>Дебет КРБ 401 20 226 (Х 109 ХХ 226) Кредит КРБ Х 104 6I 452 - начислена амортизация права пользования программами, если определен срок полезного использования .</w:t>
      </w:r>
    </w:p>
    <w:p w:rsidR="00096243" w:rsidRPr="00096B6C"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96B6C">
        <w:rPr>
          <w:rFonts w:ascii="Times New Roman" w:hAnsi="Times New Roman" w:cs="Times New Roman"/>
        </w:rPr>
        <w:t xml:space="preserve">Если срок использования неисключительного права программами </w:t>
      </w:r>
      <w:r w:rsidRPr="00DE3FCF">
        <w:rPr>
          <w:rFonts w:ascii="Times New Roman" w:hAnsi="Times New Roman" w:cs="Times New Roman"/>
        </w:rPr>
        <w:t>менее или равен 12 месяцам</w:t>
      </w:r>
      <w:r w:rsidRPr="00096B6C">
        <w:rPr>
          <w:rFonts w:ascii="Times New Roman" w:hAnsi="Times New Roman" w:cs="Times New Roman"/>
        </w:rPr>
        <w:t xml:space="preserve">, речь идет об оказании услуг. Следовательно, простая (неисключительная) лицензия на использование программ для ЭВМ (MicrosoftWindows, MicrosoftOffice) не принимается на баланс. Расходы на ее приобретение списываются на затраты текущего года в дебет счета 401 20 226, 109 ХХ 226  </w:t>
      </w:r>
    </w:p>
    <w:p w:rsidR="00096243" w:rsidRPr="00096B6C"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96B6C">
        <w:rPr>
          <w:rFonts w:ascii="Times New Roman" w:hAnsi="Times New Roman" w:cs="Times New Roman"/>
        </w:rPr>
        <w:t xml:space="preserve">Если затраты на программу относятся </w:t>
      </w:r>
      <w:r w:rsidRPr="00DE3FCF">
        <w:rPr>
          <w:rFonts w:ascii="Times New Roman" w:hAnsi="Times New Roman" w:cs="Times New Roman"/>
        </w:rPr>
        <w:t>к двум отчетным периодам</w:t>
      </w:r>
      <w:r w:rsidRPr="00096B6C">
        <w:rPr>
          <w:rFonts w:ascii="Times New Roman" w:hAnsi="Times New Roman" w:cs="Times New Roman"/>
        </w:rPr>
        <w:t>, в целях равномерного отнесения расходов на финансовый результат учреждения используется счет 401 50 "Расходы будущих периодов". В течение срока действия договора расходы равномерно включаются в расходы текущего периода:</w:t>
      </w:r>
    </w:p>
    <w:p w:rsidR="00096243" w:rsidRPr="00096B6C"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96B6C">
        <w:rPr>
          <w:rFonts w:ascii="Times New Roman" w:hAnsi="Times New Roman" w:cs="Times New Roman"/>
        </w:rPr>
        <w:t>Дебет КРБ 401 50 226 Кредит КРБ 302 26 73Х - учтено в составе расходов будущих периодов вознаграждение за право пользования программным обеспечением;</w:t>
      </w:r>
    </w:p>
    <w:p w:rsidR="00096243" w:rsidRPr="00096B6C"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96B6C">
        <w:rPr>
          <w:rFonts w:ascii="Times New Roman" w:hAnsi="Times New Roman" w:cs="Times New Roman"/>
        </w:rPr>
        <w:t xml:space="preserve">Дебет КРБ 302 26 83Х Кредит КРБ 304 05 226 - оплачено обязательство в сумме стоимости лицензии; </w:t>
      </w:r>
    </w:p>
    <w:p w:rsidR="00EA0C49" w:rsidRDefault="00096243"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096B6C">
        <w:rPr>
          <w:rFonts w:ascii="Times New Roman" w:hAnsi="Times New Roman" w:cs="Times New Roman"/>
        </w:rPr>
        <w:t>Дебет КРБ 401 20 226 Кредит КРБ 401 50 226 - отнесены расходы будущих периодов на финансовый результат текущего финансового года.</w:t>
      </w:r>
    </w:p>
    <w:p w:rsidR="00FD0FD4" w:rsidRPr="00D3496B" w:rsidRDefault="00FD0FD4"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3496B">
        <w:rPr>
          <w:rFonts w:ascii="Times New Roman" w:hAnsi="Times New Roman" w:cs="Times New Roman"/>
        </w:rPr>
        <w:t xml:space="preserve">Затраты по приобретению прав на необходимое программное обеспечение, без которого новый компьютер не может быть использован в деятельности учреждения, являются расходами на доведение объекта до состояния, пригодного к использованию. В соответствии с </w:t>
      </w:r>
      <w:hyperlink r:id="rId42" w:tgtFrame="_top" w:history="1">
        <w:r w:rsidRPr="00DE3FCF">
          <w:rPr>
            <w:rFonts w:ascii="Times New Roman" w:hAnsi="Times New Roman" w:cs="Times New Roman"/>
          </w:rPr>
          <w:t xml:space="preserve">п. 15 </w:t>
        </w:r>
        <w:r w:rsidR="00D3496B" w:rsidRPr="00DE3FCF">
          <w:rPr>
            <w:rFonts w:ascii="Times New Roman" w:hAnsi="Times New Roman" w:cs="Times New Roman"/>
          </w:rPr>
          <w:t>СГС</w:t>
        </w:r>
        <w:r w:rsidRPr="00DE3FCF">
          <w:rPr>
            <w:rFonts w:ascii="Times New Roman" w:hAnsi="Times New Roman" w:cs="Times New Roman"/>
          </w:rPr>
          <w:t xml:space="preserve"> "Основные средства"</w:t>
        </w:r>
      </w:hyperlink>
      <w:r w:rsidRPr="00D3496B">
        <w:rPr>
          <w:rFonts w:ascii="Times New Roman" w:hAnsi="Times New Roman" w:cs="Times New Roman"/>
        </w:rPr>
        <w:t xml:space="preserve">, подобные расходы </w:t>
      </w:r>
      <w:r w:rsidRPr="00DE3FCF">
        <w:rPr>
          <w:rFonts w:ascii="Times New Roman" w:hAnsi="Times New Roman" w:cs="Times New Roman"/>
        </w:rPr>
        <w:t>могут</w:t>
      </w:r>
      <w:r w:rsidRPr="00D3496B">
        <w:rPr>
          <w:rFonts w:ascii="Times New Roman" w:hAnsi="Times New Roman" w:cs="Times New Roman"/>
        </w:rPr>
        <w:t xml:space="preserve"> учитываться при формировании первоначальной стоимости основных средств. На возможность учета программного обеспечения в стоимости компьютера указано в письмах Минфина России </w:t>
      </w:r>
      <w:hyperlink r:id="rId43" w:tgtFrame="_top" w:history="1">
        <w:r w:rsidRPr="00DE3FCF">
          <w:rPr>
            <w:rFonts w:ascii="Times New Roman" w:hAnsi="Times New Roman" w:cs="Times New Roman"/>
          </w:rPr>
          <w:t>от 11.11.2016 № 02-07-10/66102</w:t>
        </w:r>
      </w:hyperlink>
      <w:r w:rsidRPr="00DE3FCF">
        <w:rPr>
          <w:rFonts w:ascii="Times New Roman" w:hAnsi="Times New Roman" w:cs="Times New Roman"/>
        </w:rPr>
        <w:t xml:space="preserve">, </w:t>
      </w:r>
      <w:hyperlink r:id="rId44" w:tgtFrame="_top" w:history="1">
        <w:r w:rsidRPr="00DE3FCF">
          <w:rPr>
            <w:rFonts w:ascii="Times New Roman" w:hAnsi="Times New Roman" w:cs="Times New Roman"/>
          </w:rPr>
          <w:t>от 21.07.2016 № 02-07-10/43076</w:t>
        </w:r>
      </w:hyperlink>
      <w:r w:rsidRPr="00D3496B">
        <w:rPr>
          <w:rFonts w:ascii="Times New Roman" w:hAnsi="Times New Roman" w:cs="Times New Roman"/>
        </w:rPr>
        <w:t>.</w:t>
      </w:r>
    </w:p>
    <w:p w:rsidR="00FD0FD4" w:rsidRPr="00DE3FCF" w:rsidRDefault="00FD0FD4"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3496B">
        <w:rPr>
          <w:rFonts w:ascii="Times New Roman" w:hAnsi="Times New Roman" w:cs="Times New Roman"/>
        </w:rPr>
        <w:t xml:space="preserve">Выбор порядка учета операционной системы относится к компетенции комиссии по поступлению и выбытию активов </w:t>
      </w:r>
      <w:hyperlink r:id="rId45" w:tgtFrame="_top" w:history="1">
        <w:r w:rsidRPr="00DE3FCF">
          <w:rPr>
            <w:rFonts w:ascii="Times New Roman" w:hAnsi="Times New Roman" w:cs="Times New Roman"/>
          </w:rPr>
          <w:t>п. 34 Инструкции № 157</w:t>
        </w:r>
      </w:hyperlink>
      <w:r w:rsidRPr="00D3496B">
        <w:rPr>
          <w:rFonts w:ascii="Times New Roman" w:hAnsi="Times New Roman" w:cs="Times New Roman"/>
        </w:rPr>
        <w:t xml:space="preserve">, которая руководствуется </w:t>
      </w:r>
      <w:r w:rsidRPr="00D3496B">
        <w:rPr>
          <w:rFonts w:ascii="Times New Roman" w:hAnsi="Times New Roman" w:cs="Times New Roman"/>
        </w:rPr>
        <w:lastRenderedPageBreak/>
        <w:t xml:space="preserve">положениями </w:t>
      </w:r>
      <w:hyperlink r:id="rId46" w:tgtFrame="_top" w:history="1">
        <w:r w:rsidRPr="00DE3FCF">
          <w:rPr>
            <w:rFonts w:ascii="Times New Roman" w:hAnsi="Times New Roman" w:cs="Times New Roman"/>
          </w:rPr>
          <w:t>СГФ "Нематериальные активы"</w:t>
        </w:r>
      </w:hyperlink>
      <w:r w:rsidRPr="00DE3FCF">
        <w:rPr>
          <w:rFonts w:ascii="Times New Roman" w:hAnsi="Times New Roman" w:cs="Times New Roman"/>
        </w:rPr>
        <w:t xml:space="preserve">, </w:t>
      </w:r>
      <w:hyperlink r:id="rId47" w:tgtFrame="_top" w:history="1">
        <w:r w:rsidRPr="00DE3FCF">
          <w:rPr>
            <w:rFonts w:ascii="Times New Roman" w:hAnsi="Times New Roman" w:cs="Times New Roman"/>
          </w:rPr>
          <w:t>СГС "Основные средства"</w:t>
        </w:r>
      </w:hyperlink>
      <w:r w:rsidRPr="00DE3FCF">
        <w:rPr>
          <w:rFonts w:ascii="Times New Roman" w:hAnsi="Times New Roman" w:cs="Times New Roman"/>
        </w:rPr>
        <w:t xml:space="preserve"> и </w:t>
      </w:r>
      <w:hyperlink r:id="rId48" w:tgtFrame="_top" w:history="1">
        <w:r w:rsidRPr="00DE3FCF">
          <w:rPr>
            <w:rFonts w:ascii="Times New Roman" w:hAnsi="Times New Roman" w:cs="Times New Roman"/>
          </w:rPr>
          <w:t>Инструкцией № 157н</w:t>
        </w:r>
      </w:hyperlink>
      <w:r w:rsidRPr="00DE3FCF">
        <w:rPr>
          <w:rFonts w:ascii="Times New Roman" w:hAnsi="Times New Roman" w:cs="Times New Roman"/>
        </w:rPr>
        <w:t>.</w:t>
      </w:r>
    </w:p>
    <w:p w:rsidR="00FD0FD4" w:rsidRPr="00D3496B" w:rsidRDefault="00FD0FD4"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3496B">
        <w:rPr>
          <w:rFonts w:ascii="Times New Roman" w:hAnsi="Times New Roman" w:cs="Times New Roman"/>
        </w:rPr>
        <w:t xml:space="preserve">Если комиссия учреждения примет решение, что стоимость операционной системы "MicrosoftWindows" увеличивает стоимость компьютера, операционная система не соответствует понятию НМА, установленному </w:t>
      </w:r>
      <w:hyperlink r:id="rId49" w:tgtFrame="_top" w:history="1">
        <w:r w:rsidRPr="00DE3FCF">
          <w:rPr>
            <w:rFonts w:ascii="Times New Roman" w:hAnsi="Times New Roman" w:cs="Times New Roman"/>
          </w:rPr>
          <w:t>п. 6 СГФ "Нематериальные активы"</w:t>
        </w:r>
      </w:hyperlink>
      <w:r w:rsidRPr="00D3496B">
        <w:rPr>
          <w:rFonts w:ascii="Times New Roman" w:hAnsi="Times New Roman" w:cs="Times New Roman"/>
        </w:rPr>
        <w:t>. В таком случае введение с 01.01.2021 года СГФ "Нематериальные активы" не является основанием для изменения отражения в учете операционной системы.</w:t>
      </w:r>
    </w:p>
    <w:bookmarkEnd w:id="10"/>
    <w:p w:rsidR="005548B5" w:rsidRDefault="0089027D"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ab/>
      </w:r>
      <w:r w:rsidR="005548B5" w:rsidRPr="00800960">
        <w:rPr>
          <w:rFonts w:ascii="Times New Roman" w:hAnsi="Times New Roman" w:cs="Times New Roman"/>
        </w:rPr>
        <w:t>КриптоПро CSP - это криптопровайдер, т.е. программное обеспечение. Следовательно, неисключительное право пользования электронными ключами может быть учтено на счете 111 6I "Права пользования программным обеспечением и ба</w:t>
      </w:r>
      <w:r w:rsidR="00EB11B4">
        <w:rPr>
          <w:rFonts w:ascii="Times New Roman" w:hAnsi="Times New Roman" w:cs="Times New Roman"/>
        </w:rPr>
        <w:t xml:space="preserve">зами данных", при условии что,  </w:t>
      </w:r>
      <w:r w:rsidR="00EB11B4" w:rsidRPr="00800960">
        <w:rPr>
          <w:rFonts w:ascii="Times New Roman" w:hAnsi="Times New Roman" w:cs="Times New Roman"/>
        </w:rPr>
        <w:t>срок использования неисключительного права на СКЗИ "КриптоПро CSP" более 12 месяцев или бессрочный</w:t>
      </w:r>
    </w:p>
    <w:p w:rsidR="005548B5" w:rsidRPr="00800960" w:rsidRDefault="005548B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Если с</w:t>
      </w:r>
      <w:r w:rsidRPr="00800960">
        <w:rPr>
          <w:rFonts w:ascii="Times New Roman" w:hAnsi="Times New Roman" w:cs="Times New Roman"/>
        </w:rPr>
        <w:t xml:space="preserve">рок использования неисключительного права на СКЗИ "КриптоПро CSP" </w:t>
      </w:r>
      <w:r w:rsidRPr="00DE3FCF">
        <w:rPr>
          <w:rFonts w:ascii="Times New Roman" w:hAnsi="Times New Roman" w:cs="Times New Roman"/>
        </w:rPr>
        <w:t>менее или равен 12 месяцам</w:t>
      </w:r>
      <w:r w:rsidRPr="00800960">
        <w:rPr>
          <w:rFonts w:ascii="Times New Roman" w:hAnsi="Times New Roman" w:cs="Times New Roman"/>
        </w:rPr>
        <w:t xml:space="preserve">, в этом случае речь идет </w:t>
      </w:r>
      <w:r w:rsidRPr="00DE3FCF">
        <w:rPr>
          <w:rFonts w:ascii="Times New Roman" w:hAnsi="Times New Roman" w:cs="Times New Roman"/>
        </w:rPr>
        <w:t>об оказании услуг</w:t>
      </w:r>
      <w:r w:rsidRPr="00800960">
        <w:rPr>
          <w:rFonts w:ascii="Times New Roman" w:hAnsi="Times New Roman" w:cs="Times New Roman"/>
        </w:rPr>
        <w:t>. Следовательно, СКЗИ "КриптоПро CSP" не принимается к учету. Расходы на ее приобретение списываются на затраты текущего года в дебет счета Х 109 ХХ 226, Х 401 20 226 (</w:t>
      </w:r>
      <w:hyperlink r:id="rId50" w:tgtFrame="_top" w:history="1">
        <w:r w:rsidRPr="00DE3FCF">
          <w:rPr>
            <w:rFonts w:ascii="Times New Roman" w:hAnsi="Times New Roman" w:cs="Times New Roman"/>
          </w:rPr>
          <w:t>п. 298 Инструкции № 157н</w:t>
        </w:r>
      </w:hyperlink>
      <w:r w:rsidRPr="00800960">
        <w:rPr>
          <w:rFonts w:ascii="Times New Roman" w:hAnsi="Times New Roman" w:cs="Times New Roman"/>
        </w:rPr>
        <w:t xml:space="preserve">, часть 11 методических рекомендаций, доведенных письмом Минфина России </w:t>
      </w:r>
      <w:hyperlink r:id="rId51" w:tgtFrame="_top" w:history="1">
        <w:r w:rsidRPr="005548B5">
          <w:rPr>
            <w:rFonts w:ascii="Times New Roman" w:hAnsi="Times New Roman" w:cs="Times New Roman"/>
          </w:rPr>
          <w:t>от 30.11.2020 № 02-07-07/104384</w:t>
        </w:r>
      </w:hyperlink>
      <w:r w:rsidRPr="00800960">
        <w:rPr>
          <w:rFonts w:ascii="Times New Roman" w:hAnsi="Times New Roman" w:cs="Times New Roman"/>
        </w:rPr>
        <w:t>).</w:t>
      </w:r>
    </w:p>
    <w:p w:rsidR="005548B5" w:rsidRPr="00800960" w:rsidRDefault="005548B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В</w:t>
      </w:r>
      <w:r w:rsidRPr="00800960">
        <w:rPr>
          <w:rFonts w:ascii="Times New Roman" w:hAnsi="Times New Roman" w:cs="Times New Roman"/>
        </w:rPr>
        <w:t xml:space="preserve"> этом случае в учете учреждения оформляется запись:</w:t>
      </w:r>
    </w:p>
    <w:p w:rsidR="005548B5" w:rsidRPr="00800960" w:rsidRDefault="005548B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00960">
        <w:rPr>
          <w:rFonts w:ascii="Times New Roman" w:hAnsi="Times New Roman" w:cs="Times New Roman"/>
        </w:rPr>
        <w:t>Дебет КРБ Х 109 ХХ 226 (Х 401 20 226) Кредит КРБ Х 302 26 73Х - отражены расходы на оплату услуг по договору (</w:t>
      </w:r>
      <w:hyperlink r:id="rId52" w:tgtFrame="_top" w:history="1">
        <w:r w:rsidRPr="00DE3FCF">
          <w:rPr>
            <w:rFonts w:ascii="Times New Roman" w:hAnsi="Times New Roman" w:cs="Times New Roman"/>
          </w:rPr>
          <w:t>п. 181 Инструкции № 183н</w:t>
        </w:r>
      </w:hyperlink>
      <w:r w:rsidRPr="00800960">
        <w:rPr>
          <w:rFonts w:ascii="Times New Roman" w:hAnsi="Times New Roman" w:cs="Times New Roman"/>
        </w:rPr>
        <w:t>).</w:t>
      </w:r>
    </w:p>
    <w:p w:rsidR="005548B5" w:rsidRPr="00DE3FCF" w:rsidRDefault="005548B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450F12" w:rsidRPr="00DE3FCF" w:rsidRDefault="003A0B05" w:rsidP="003A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center"/>
        <w:rPr>
          <w:rFonts w:ascii="Times New Roman" w:hAnsi="Times New Roman" w:cs="Times New Roman"/>
        </w:rPr>
      </w:pPr>
      <w:r>
        <w:rPr>
          <w:rFonts w:ascii="Times New Roman" w:hAnsi="Times New Roman" w:cs="Times New Roman"/>
        </w:rPr>
        <w:t>3.</w:t>
      </w:r>
      <w:r w:rsidR="00450F12" w:rsidRPr="00DE3FCF">
        <w:rPr>
          <w:rFonts w:ascii="Times New Roman" w:hAnsi="Times New Roman" w:cs="Times New Roman"/>
        </w:rPr>
        <w:t>Учет непроизведенных активов</w:t>
      </w:r>
    </w:p>
    <w:p w:rsidR="005548B5" w:rsidRPr="00DE3FCF" w:rsidRDefault="005548B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717058" w:rsidRPr="00DE3FCF" w:rsidRDefault="0071705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E3FCF">
        <w:rPr>
          <w:rFonts w:ascii="Times New Roman" w:hAnsi="Times New Roman" w:cs="Times New Roman"/>
        </w:rPr>
        <w:t>К непроизводственным активам относятся объекты нефинансовых активов, не являющихся продуктами производства, вещное право на которое закреплено в установленном порядке (земля, недры и т.д.) за учреждением, используемые в процессе своей деятельности</w:t>
      </w:r>
    </w:p>
    <w:p w:rsidR="003D76A7" w:rsidRPr="00DE3FCF" w:rsidRDefault="003D76A7"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 xml:space="preserve">Основание: </w:t>
      </w:r>
      <w:r w:rsidRPr="00DE3FCF">
        <w:rPr>
          <w:rFonts w:ascii="Times New Roman" w:hAnsi="Times New Roman" w:cs="Times New Roman"/>
        </w:rPr>
        <w:t>СГС "Непроизводственные активы"</w:t>
      </w:r>
    </w:p>
    <w:p w:rsidR="00450F12" w:rsidRPr="00450F12" w:rsidRDefault="00450F12"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Земельные участки,  закрепленные  за  учреждением  на праве постоянного (бессрочного) пользования (в т.ч. расположенные под объектами недвижимости), учитываются на счете:</w:t>
      </w:r>
    </w:p>
    <w:p w:rsidR="00450F12" w:rsidRPr="00450F12" w:rsidRDefault="00450F12"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1.103.11.000 «Земля – недвижимое имущество учреждения».</w:t>
      </w:r>
    </w:p>
    <w:p w:rsidR="00450F12" w:rsidRPr="00DE3FCF" w:rsidRDefault="00450F12"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50F12">
        <w:rPr>
          <w:rFonts w:ascii="Times New Roman" w:hAnsi="Times New Roman" w:cs="Times New Roman"/>
        </w:rPr>
        <w:t>Основание для постановки на учет – распорядительный документ учреждения, свидетельство подтверждающее право пользования земельным участком, иной</w:t>
      </w:r>
      <w:r w:rsidRPr="00DE3FCF">
        <w:rPr>
          <w:rFonts w:ascii="Times New Roman" w:hAnsi="Times New Roman" w:cs="Times New Roman"/>
        </w:rPr>
        <w:t xml:space="preserve"> документ, подтверждающий права пользования земельным участкам (выписка из Единого государственного реестра недвижимости о соответствующем земельном участке), по их кадастровой стоимости.</w:t>
      </w:r>
    </w:p>
    <w:p w:rsidR="00717058" w:rsidRPr="00DE3FCF" w:rsidRDefault="0071705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E3FCF">
        <w:rPr>
          <w:rFonts w:ascii="Times New Roman" w:hAnsi="Times New Roman" w:cs="Times New Roman"/>
        </w:rPr>
        <w:t>Единицей бухгалтерского учёта непроизводственных активов является инвентарный объект.</w:t>
      </w:r>
      <w:r w:rsidR="0032063E" w:rsidRPr="003D76A7">
        <w:rPr>
          <w:rFonts w:ascii="Times New Roman" w:hAnsi="Times New Roman" w:cs="Times New Roman"/>
        </w:rPr>
        <w:t xml:space="preserve"> Основание: </w:t>
      </w:r>
      <w:hyperlink r:id="rId53" w:history="1">
        <w:r w:rsidR="0032063E" w:rsidRPr="00EA20C8">
          <w:rPr>
            <w:rFonts w:ascii="Times New Roman" w:hAnsi="Times New Roman" w:cs="Times New Roman"/>
          </w:rPr>
          <w:t xml:space="preserve">п. </w:t>
        </w:r>
      </w:hyperlink>
      <w:r w:rsidR="0032063E" w:rsidRPr="00DE3FCF">
        <w:rPr>
          <w:rFonts w:ascii="Times New Roman" w:hAnsi="Times New Roman" w:cs="Times New Roman"/>
        </w:rPr>
        <w:t>8 СГС "Непроизводственные активы"</w:t>
      </w:r>
    </w:p>
    <w:p w:rsidR="00717058" w:rsidRPr="00717058" w:rsidRDefault="00450F12"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DE3FCF">
        <w:rPr>
          <w:rFonts w:ascii="Times New Roman" w:hAnsi="Times New Roman" w:cs="Times New Roman"/>
        </w:rPr>
        <w:tab/>
      </w:r>
      <w:r w:rsidR="00717058" w:rsidRPr="003D76A7">
        <w:rPr>
          <w:rFonts w:ascii="Times New Roman" w:hAnsi="Times New Roman" w:cs="Times New Roman"/>
        </w:rPr>
        <w:t>Аналитический</w:t>
      </w:r>
      <w:r w:rsidR="00717058" w:rsidRPr="00717058">
        <w:rPr>
          <w:rFonts w:ascii="Times New Roman" w:hAnsi="Times New Roman" w:cs="Times New Roman"/>
        </w:rPr>
        <w:t xml:space="preserve"> учет объектов непроизведенных активов ведется в Инвентарной карточке учета основных средств (ф. 0504031). </w:t>
      </w:r>
    </w:p>
    <w:p w:rsidR="00717058" w:rsidRPr="00EA20C8" w:rsidRDefault="0071705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A20C8">
        <w:rPr>
          <w:rFonts w:ascii="Times New Roman" w:hAnsi="Times New Roman" w:cs="Times New Roman"/>
        </w:rPr>
        <w:t xml:space="preserve">Учет операций с объектами непроизведенных активов ведется в соответствующем Журнале операций (ф. 0504071). Поступление объектов непроизведенных активов отражается: </w:t>
      </w:r>
    </w:p>
    <w:p w:rsidR="00717058" w:rsidRPr="00EA20C8" w:rsidRDefault="0071705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A20C8">
        <w:rPr>
          <w:rFonts w:ascii="Times New Roman" w:hAnsi="Times New Roman" w:cs="Times New Roman"/>
        </w:rPr>
        <w:t xml:space="preserve">-в Журнале операций по выбытию и перемещению нефинансовых активов – в части операций по принятию к учету объектов непроизведенных активов по сформированной первоначальной стоимости; </w:t>
      </w:r>
    </w:p>
    <w:p w:rsidR="003D76A7" w:rsidRDefault="00717058"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w:t>
      </w:r>
      <w:r w:rsidRPr="00717058">
        <w:rPr>
          <w:rFonts w:ascii="Times New Roman" w:hAnsi="Times New Roman" w:cs="Times New Roman"/>
        </w:rPr>
        <w:t>в Журнале по прочим операциям – по иным операциям поступления объектов непроизведенных активов.</w:t>
      </w:r>
    </w:p>
    <w:p w:rsidR="008474A9" w:rsidRPr="00852A76" w:rsidRDefault="0032063E"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852A76">
        <w:rPr>
          <w:rFonts w:ascii="Times New Roman" w:hAnsi="Times New Roman" w:cs="Times New Roman"/>
        </w:rPr>
        <w:t>Инструкция № 157н требует обеспечить более широкую аналитику в учете НПА</w:t>
      </w:r>
      <w:r w:rsidRPr="00DE3FCF">
        <w:rPr>
          <w:rFonts w:ascii="Times New Roman" w:hAnsi="Times New Roman" w:cs="Times New Roman"/>
        </w:rPr>
        <w:t xml:space="preserve"> (</w:t>
      </w:r>
      <w:r w:rsidR="008474A9" w:rsidRPr="00852A76">
        <w:rPr>
          <w:rFonts w:ascii="Times New Roman" w:hAnsi="Times New Roman" w:cs="Times New Roman"/>
        </w:rPr>
        <w:t>дополнительные данные для аналитического учета таких объектов</w:t>
      </w:r>
      <w:r w:rsidRPr="00DE3FCF">
        <w:rPr>
          <w:rFonts w:ascii="Times New Roman" w:hAnsi="Times New Roman" w:cs="Times New Roman"/>
        </w:rPr>
        <w:t>).</w:t>
      </w:r>
    </w:p>
    <w:p w:rsidR="00450F12" w:rsidRPr="00DE3FCF" w:rsidRDefault="00450F12"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584004" w:rsidRPr="00EE6B82" w:rsidRDefault="003A0B0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4.</w:t>
      </w:r>
      <w:r w:rsidR="00D53BB1" w:rsidRPr="00EA20C8">
        <w:rPr>
          <w:rFonts w:ascii="Times New Roman" w:hAnsi="Times New Roman" w:cs="Times New Roman"/>
        </w:rPr>
        <w:t xml:space="preserve"> Материальные запасы</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lastRenderedPageBreak/>
        <w:t>  </w:t>
      </w:r>
    </w:p>
    <w:p w:rsidR="00584004" w:rsidRPr="00EE6B82" w:rsidRDefault="003A0B05"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4</w:t>
      </w:r>
      <w:r w:rsidR="00D53BB1" w:rsidRPr="00EE6B82">
        <w:rPr>
          <w:rFonts w:ascii="Times New Roman" w:hAnsi="Times New Roman" w:cs="Times New Roman"/>
        </w:rPr>
        <w:t>.1. Учреждение учитывает в составе материальных запасов материальные объекты, указанные в пунктах 98–99 Инструкции к Единому плану счетов № 157н, а также</w:t>
      </w:r>
      <w:r w:rsidR="003F7B2D" w:rsidRPr="00EE6B82">
        <w:rPr>
          <w:rFonts w:ascii="Times New Roman" w:hAnsi="Times New Roman" w:cs="Times New Roman"/>
        </w:rPr>
        <w:t xml:space="preserve"> производственный и хозяйственный инвентарь, перечень которого приведен в </w:t>
      </w:r>
      <w:r w:rsidR="00E04295" w:rsidRPr="009E7CD4">
        <w:rPr>
          <w:rFonts w:ascii="Times New Roman" w:hAnsi="Times New Roman" w:cs="Times New Roman"/>
        </w:rPr>
        <w:t>приложении 7</w:t>
      </w:r>
      <w:r w:rsidR="00D53BB1" w:rsidRPr="009E7CD4">
        <w:rPr>
          <w:rFonts w:ascii="Times New Roman" w:hAnsi="Times New Roman" w:cs="Times New Roman"/>
        </w:rPr>
        <w:t>.</w:t>
      </w:r>
    </w:p>
    <w:p w:rsidR="00155E08" w:rsidRPr="00155E08"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4</w:t>
      </w:r>
      <w:r w:rsidR="00155E08" w:rsidRPr="00155E08">
        <w:rPr>
          <w:rFonts w:ascii="Times New Roman" w:hAnsi="Times New Roman" w:cs="Times New Roman"/>
        </w:rPr>
        <w:t>.2</w:t>
      </w:r>
      <w:r w:rsidR="00155E08" w:rsidRPr="00FB7556">
        <w:rPr>
          <w:rFonts w:ascii="Times New Roman" w:hAnsi="Times New Roman" w:cs="Times New Roman"/>
        </w:rPr>
        <w:t xml:space="preserve">. </w:t>
      </w:r>
      <w:r w:rsidR="00FB7556" w:rsidRPr="00FB7556">
        <w:rPr>
          <w:rFonts w:ascii="Times New Roman" w:hAnsi="Times New Roman" w:cs="Times New Roman"/>
          <w:color w:val="222222"/>
          <w:shd w:val="clear" w:color="auto" w:fill="FFFFFF"/>
        </w:rPr>
        <w:t>Списание материальных запасов производится по средней фактической стоимости.</w:t>
      </w:r>
      <w:r w:rsidR="00155E08" w:rsidRPr="00155E08">
        <w:rPr>
          <w:rFonts w:ascii="Times New Roman" w:hAnsi="Times New Roman" w:cs="Times New Roman"/>
        </w:rPr>
        <w:t xml:space="preserve">Основание: </w:t>
      </w:r>
      <w:r w:rsidR="00155E08" w:rsidRPr="00155E08">
        <w:rPr>
          <w:rFonts w:ascii="Times New Roman" w:hAnsi="Times New Roman" w:cs="Times New Roman"/>
          <w:i/>
        </w:rPr>
        <w:t>пункт 108 Инструкции к Единому плану счетов № 157н.</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4</w:t>
      </w:r>
      <w:r w:rsidR="00C04283" w:rsidRPr="00EE6B82">
        <w:rPr>
          <w:rFonts w:ascii="Times New Roman" w:hAnsi="Times New Roman" w:cs="Times New Roman"/>
        </w:rPr>
        <w:t>.3</w:t>
      </w:r>
      <w:r w:rsidRPr="00EE6B82">
        <w:rPr>
          <w:rFonts w:ascii="Times New Roman" w:hAnsi="Times New Roman" w:cs="Times New Roman"/>
        </w:rPr>
        <w:t xml:space="preserve">. Предметы мягкого инвентаря маркирует </w:t>
      </w:r>
      <w:r w:rsidR="00EB2E55">
        <w:rPr>
          <w:rFonts w:ascii="Times New Roman" w:hAnsi="Times New Roman" w:cs="Times New Roman"/>
        </w:rPr>
        <w:t xml:space="preserve">кастелянша </w:t>
      </w:r>
      <w:r w:rsidRPr="00EE6B82">
        <w:rPr>
          <w:rFonts w:ascii="Times New Roman" w:hAnsi="Times New Roman" w:cs="Times New Roman"/>
        </w:rPr>
        <w:t xml:space="preserve">в присутствии одного из членов комиссии по поступлению и выбытию нефинансовых активов. Маркировочные штампы хранятся у </w:t>
      </w:r>
      <w:r w:rsidR="00EB2E55">
        <w:rPr>
          <w:rFonts w:ascii="Times New Roman" w:hAnsi="Times New Roman" w:cs="Times New Roman"/>
        </w:rPr>
        <w:t>заместителя заведующего по административно-хозяйственной части</w:t>
      </w:r>
      <w:r w:rsidRPr="00EE6B82">
        <w:rPr>
          <w:rFonts w:ascii="Times New Roman" w:hAnsi="Times New Roman" w:cs="Times New Roman"/>
        </w:rPr>
        <w:t xml:space="preserve">. </w:t>
      </w:r>
      <w:r w:rsidR="00B73610" w:rsidRPr="00EE6B82">
        <w:rPr>
          <w:rFonts w:ascii="Times New Roman" w:hAnsi="Times New Roman" w:cs="Times New Roman"/>
        </w:rPr>
        <w:t>Срок маркировки</w:t>
      </w:r>
      <w:r w:rsidR="00B73610" w:rsidRPr="00EE6B82">
        <w:rPr>
          <w:rFonts w:ascii="Times New Roman" w:hAnsi="Times New Roman" w:cs="Times New Roman"/>
          <w:lang w:val="en-US"/>
        </w:rPr>
        <w:t> </w:t>
      </w:r>
      <w:r w:rsidRPr="00EE6B82">
        <w:rPr>
          <w:rFonts w:ascii="Times New Roman" w:hAnsi="Times New Roman" w:cs="Times New Roman"/>
        </w:rPr>
        <w:t>– не позднее дня, следующего за днем поступления мягкого инвентаря на склад.</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4</w:t>
      </w:r>
      <w:r w:rsidR="00C04283" w:rsidRPr="00EE6B82">
        <w:rPr>
          <w:rFonts w:ascii="Times New Roman" w:hAnsi="Times New Roman" w:cs="Times New Roman"/>
        </w:rPr>
        <w:t>.4</w:t>
      </w:r>
      <w:r w:rsidRPr="00EE6B82">
        <w:rPr>
          <w:rFonts w:ascii="Times New Roman" w:hAnsi="Times New Roman" w:cs="Times New Roman"/>
        </w:rPr>
        <w:t>. Мягкий инвентарь, поступивший в учреждение в комплектах, разукомплектовывается и учитывается поштучно, что оформляется самостоятельно разработанным актом разукомплектации.</w:t>
      </w:r>
    </w:p>
    <w:p w:rsidR="00E726C3" w:rsidRDefault="00DA3C87"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hd w:val="clear" w:color="auto" w:fill="FFFFFF"/>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iCs/>
        </w:rPr>
        <w:t>4</w:t>
      </w:r>
      <w:r w:rsidR="00FB567D" w:rsidRPr="002A1814">
        <w:rPr>
          <w:rFonts w:ascii="Times New Roman" w:hAnsi="Times New Roman" w:cs="Times New Roman"/>
          <w:iCs/>
        </w:rPr>
        <w:t>.</w:t>
      </w:r>
      <w:r w:rsidR="00F82D2B">
        <w:rPr>
          <w:rFonts w:ascii="Times New Roman" w:hAnsi="Times New Roman" w:cs="Times New Roman"/>
          <w:iCs/>
        </w:rPr>
        <w:t>5</w:t>
      </w:r>
      <w:r w:rsidR="00FB567D" w:rsidRPr="002A1814">
        <w:rPr>
          <w:rFonts w:ascii="Times New Roman" w:hAnsi="Times New Roman" w:cs="Times New Roman"/>
          <w:iCs/>
        </w:rPr>
        <w:t xml:space="preserve">. Учреждение учитывает </w:t>
      </w:r>
      <w:r w:rsidR="00FB567D" w:rsidRPr="002A1814">
        <w:rPr>
          <w:rFonts w:ascii="Times New Roman" w:hAnsi="Times New Roman" w:cs="Times New Roman"/>
          <w:shd w:val="clear" w:color="auto" w:fill="FFFFFF"/>
        </w:rPr>
        <w:t>саженцы (деревья, кустарники или растения)до эксплуатационного возраста на счете 0 105 36 000  «Прочие материальные запасы. После достижения эксплуатационного возраста перевод</w:t>
      </w:r>
      <w:r w:rsidR="00E726C3" w:rsidRPr="002A1814">
        <w:rPr>
          <w:rFonts w:ascii="Times New Roman" w:hAnsi="Times New Roman" w:cs="Times New Roman"/>
          <w:shd w:val="clear" w:color="auto" w:fill="FFFFFF"/>
        </w:rPr>
        <w:t>я</w:t>
      </w:r>
      <w:r w:rsidR="00FB567D" w:rsidRPr="002A1814">
        <w:rPr>
          <w:rFonts w:ascii="Times New Roman" w:hAnsi="Times New Roman" w:cs="Times New Roman"/>
          <w:shd w:val="clear" w:color="auto" w:fill="FFFFFF"/>
        </w:rPr>
        <w:t xml:space="preserve">тся в категорию основных средств. Эксплуатационный возраст </w:t>
      </w:r>
      <w:r w:rsidR="00E726C3" w:rsidRPr="002A1814">
        <w:rPr>
          <w:rFonts w:ascii="Times New Roman" w:hAnsi="Times New Roman" w:cs="Times New Roman"/>
          <w:shd w:val="clear" w:color="auto" w:fill="FFFFFF"/>
        </w:rPr>
        <w:t>устанавливается 5 лет.</w:t>
      </w:r>
    </w:p>
    <w:p w:rsidR="00BC7BD0" w:rsidRPr="00BC7BD0" w:rsidRDefault="00BC7BD0"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hd w:val="clear" w:color="auto" w:fill="FFFFFF"/>
        </w:rPr>
      </w:pPr>
      <w:r w:rsidRPr="00BC7BD0">
        <w:rPr>
          <w:rFonts w:ascii="Times New Roman" w:hAnsi="Times New Roman" w:cs="Times New Roman"/>
          <w:i/>
          <w:shd w:val="clear" w:color="auto" w:fill="FFFFFF"/>
        </w:rPr>
        <w:t xml:space="preserve">Применяется Стандарт </w:t>
      </w:r>
      <w:r w:rsidRPr="00BC7BD0">
        <w:rPr>
          <w:rFonts w:ascii="Times New Roman" w:hAnsi="Times New Roman" w:cs="Times New Roman"/>
          <w:i/>
        </w:rPr>
        <w:t>«Биологические активы».</w:t>
      </w:r>
    </w:p>
    <w:p w:rsidR="00584004" w:rsidRPr="00EE6B82" w:rsidRDefault="003A0B05" w:rsidP="003A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iCs/>
        </w:rPr>
        <w:tab/>
        <w:t>4</w:t>
      </w:r>
      <w:r w:rsidR="00D53BB1" w:rsidRPr="00EE6B82">
        <w:rPr>
          <w:rFonts w:ascii="Times New Roman" w:hAnsi="Times New Roman" w:cs="Times New Roman"/>
        </w:rPr>
        <w:t>.</w:t>
      </w:r>
      <w:r w:rsidR="00F82D2B">
        <w:rPr>
          <w:rFonts w:ascii="Times New Roman" w:hAnsi="Times New Roman" w:cs="Times New Roman"/>
        </w:rPr>
        <w:t>6</w:t>
      </w:r>
      <w:r w:rsidR="00D53BB1" w:rsidRPr="00EE6B82">
        <w:rPr>
          <w:rFonts w:ascii="Times New Roman" w:hAnsi="Times New Roman" w:cs="Times New Roman"/>
        </w:rPr>
        <w:t>. Выдача в эксплуатацию на нужды учреждения канцелярских принадлежностей,</w:t>
      </w:r>
      <w:r w:rsidR="00C21A19">
        <w:rPr>
          <w:rFonts w:ascii="Times New Roman" w:hAnsi="Times New Roman" w:cs="Times New Roman"/>
        </w:rPr>
        <w:t xml:space="preserve"> посуды,</w:t>
      </w:r>
      <w:r w:rsidR="00D53BB1" w:rsidRPr="00EE6B82">
        <w:rPr>
          <w:rFonts w:ascii="Times New Roman" w:hAnsi="Times New Roman" w:cs="Times New Roman"/>
        </w:rPr>
        <w:t>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584004" w:rsidRPr="00EE6B82" w:rsidRDefault="00BC374F"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4</w:t>
      </w:r>
      <w:r w:rsidR="00C04283" w:rsidRPr="00EE6B82">
        <w:rPr>
          <w:rFonts w:ascii="Times New Roman" w:hAnsi="Times New Roman" w:cs="Times New Roman"/>
        </w:rPr>
        <w:t>.</w:t>
      </w:r>
      <w:r w:rsidR="00F82D2B">
        <w:rPr>
          <w:rFonts w:ascii="Times New Roman" w:hAnsi="Times New Roman" w:cs="Times New Roman"/>
        </w:rPr>
        <w:t>7</w:t>
      </w:r>
      <w:r w:rsidRPr="00EE6B82">
        <w:rPr>
          <w:rFonts w:ascii="Times New Roman" w:hAnsi="Times New Roman" w:cs="Times New Roman"/>
        </w:rPr>
        <w:t>. Продукты питания, выданные в столовую для нужд учреждения, списываются на основании Меню-требования на выдачу продуктов питания (ф. 0504202).</w:t>
      </w:r>
    </w:p>
    <w:p w:rsidR="00584004" w:rsidRPr="00EE6B82"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4</w:t>
      </w:r>
      <w:r w:rsidRPr="00EE6B82">
        <w:rPr>
          <w:rFonts w:ascii="Times New Roman" w:hAnsi="Times New Roman" w:cs="Times New Roman"/>
        </w:rPr>
        <w:t>.</w:t>
      </w:r>
      <w:r w:rsidR="00F82D2B">
        <w:rPr>
          <w:rFonts w:ascii="Times New Roman" w:hAnsi="Times New Roman" w:cs="Times New Roman"/>
        </w:rPr>
        <w:t>8</w:t>
      </w:r>
      <w:r w:rsidRPr="00EE6B82">
        <w:rPr>
          <w:rFonts w:ascii="Times New Roman" w:hAnsi="Times New Roman" w:cs="Times New Roman"/>
        </w:rPr>
        <w:t>. Мягкий и хозяйственный инвентарьсписываются по Акту о списании мягкого и хозяйственного инвентаря (ф. 0504143).</w:t>
      </w:r>
    </w:p>
    <w:p w:rsidR="00584004" w:rsidRPr="00EE6B82" w:rsidRDefault="00FF4B9B" w:rsidP="003A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3A0B05">
        <w:rPr>
          <w:rFonts w:ascii="Times New Roman" w:hAnsi="Times New Roman" w:cs="Times New Roman"/>
        </w:rPr>
        <w:tab/>
        <w:t>4</w:t>
      </w:r>
      <w:r w:rsidR="00BC374F" w:rsidRPr="00EE6B82">
        <w:rPr>
          <w:rFonts w:ascii="Times New Roman" w:hAnsi="Times New Roman" w:cs="Times New Roman"/>
        </w:rPr>
        <w:t>.</w:t>
      </w:r>
      <w:r w:rsidR="00F82D2B">
        <w:rPr>
          <w:rFonts w:ascii="Times New Roman" w:hAnsi="Times New Roman" w:cs="Times New Roman"/>
        </w:rPr>
        <w:t>9</w:t>
      </w:r>
      <w:r w:rsidR="00BC374F" w:rsidRPr="00EE6B82">
        <w:rPr>
          <w:rFonts w:ascii="Times New Roman" w:hAnsi="Times New Roman" w:cs="Times New Roman"/>
        </w:rPr>
        <w:t xml:space="preserve">. Не поименованные в пунктах </w:t>
      </w:r>
      <w:r w:rsidR="003A0B05">
        <w:rPr>
          <w:rFonts w:ascii="Times New Roman" w:hAnsi="Times New Roman" w:cs="Times New Roman"/>
        </w:rPr>
        <w:t>4</w:t>
      </w:r>
      <w:r w:rsidR="00BC374F" w:rsidRPr="002A1814">
        <w:rPr>
          <w:rFonts w:ascii="Times New Roman" w:hAnsi="Times New Roman" w:cs="Times New Roman"/>
        </w:rPr>
        <w:t>.</w:t>
      </w:r>
      <w:r w:rsidR="00F82D2B">
        <w:rPr>
          <w:rFonts w:ascii="Times New Roman" w:hAnsi="Times New Roman" w:cs="Times New Roman"/>
        </w:rPr>
        <w:t>8</w:t>
      </w:r>
      <w:r w:rsidR="003A0B05">
        <w:rPr>
          <w:rFonts w:ascii="Times New Roman" w:hAnsi="Times New Roman" w:cs="Times New Roman"/>
        </w:rPr>
        <w:t>–4</w:t>
      </w:r>
      <w:r w:rsidR="00BC374F" w:rsidRPr="002A1814">
        <w:rPr>
          <w:rFonts w:ascii="Times New Roman" w:hAnsi="Times New Roman" w:cs="Times New Roman"/>
        </w:rPr>
        <w:t>.1</w:t>
      </w:r>
      <w:r w:rsidR="00F82D2B">
        <w:rPr>
          <w:rFonts w:ascii="Times New Roman" w:hAnsi="Times New Roman" w:cs="Times New Roman"/>
        </w:rPr>
        <w:t>0</w:t>
      </w:r>
      <w:r w:rsidR="00D53BB1" w:rsidRPr="00EE6B82">
        <w:rPr>
          <w:rFonts w:ascii="Times New Roman" w:hAnsi="Times New Roman" w:cs="Times New Roman"/>
        </w:rPr>
        <w:t xml:space="preserve">материальные запасы списываются по </w:t>
      </w:r>
      <w:r w:rsidR="000B6935" w:rsidRPr="00EE6B82">
        <w:rPr>
          <w:rFonts w:ascii="Times New Roman" w:hAnsi="Times New Roman" w:cs="Times New Roman"/>
        </w:rPr>
        <w:t>А</w:t>
      </w:r>
      <w:r w:rsidR="00D53BB1" w:rsidRPr="00EE6B82">
        <w:rPr>
          <w:rFonts w:ascii="Times New Roman" w:hAnsi="Times New Roman" w:cs="Times New Roman"/>
        </w:rPr>
        <w:t>кту о списании материальных запасов (ф. 0504230).</w:t>
      </w:r>
    </w:p>
    <w:p w:rsidR="00F82D2B"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4</w:t>
      </w:r>
      <w:r w:rsidRPr="00EE6B82">
        <w:rPr>
          <w:rFonts w:ascii="Times New Roman" w:hAnsi="Times New Roman" w:cs="Times New Roman"/>
        </w:rPr>
        <w:t>.1</w:t>
      </w:r>
      <w:r w:rsidR="00F82D2B">
        <w:rPr>
          <w:rFonts w:ascii="Times New Roman" w:hAnsi="Times New Roman" w:cs="Times New Roman"/>
        </w:rPr>
        <w:t>0</w:t>
      </w:r>
      <w:r w:rsidRPr="00EE6B82">
        <w:rPr>
          <w:rFonts w:ascii="Times New Roman" w:hAnsi="Times New Roman" w:cs="Times New Roman"/>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счете </w:t>
      </w:r>
      <w:r w:rsidR="00261A77" w:rsidRPr="00EE6B82">
        <w:rPr>
          <w:rFonts w:ascii="Times New Roman" w:hAnsi="Times New Roman" w:cs="Times New Roman"/>
        </w:rPr>
        <w:t>КБК Х.</w:t>
      </w:r>
      <w:r w:rsidRPr="00EE6B82">
        <w:rPr>
          <w:rFonts w:ascii="Times New Roman" w:hAnsi="Times New Roman" w:cs="Times New Roman"/>
        </w:rPr>
        <w:t>106.00</w:t>
      </w:r>
      <w:r w:rsidR="00261A77" w:rsidRPr="00EE6B82">
        <w:rPr>
          <w:rFonts w:ascii="Times New Roman" w:hAnsi="Times New Roman" w:cs="Times New Roman"/>
        </w:rPr>
        <w:t>.000</w:t>
      </w:r>
      <w:r w:rsidRPr="00EE6B82">
        <w:rPr>
          <w:rFonts w:ascii="Times New Roman" w:hAnsi="Times New Roman" w:cs="Times New Roman"/>
        </w:rPr>
        <w:t>, переводится на код вида деятельности 4 «субсидии на выполнение государственного (муниципального) задания».</w:t>
      </w:r>
    </w:p>
    <w:p w:rsidR="00584004" w:rsidRPr="00EE6B82" w:rsidRDefault="00F82D2B"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ab/>
      </w:r>
      <w:r w:rsidR="003A0B05">
        <w:rPr>
          <w:rFonts w:ascii="Times New Roman" w:hAnsi="Times New Roman" w:cs="Times New Roman"/>
          <w:iCs/>
        </w:rPr>
        <w:t>4</w:t>
      </w:r>
      <w:r w:rsidR="00D53BB1" w:rsidRPr="00EE6B82">
        <w:rPr>
          <w:rFonts w:ascii="Times New Roman" w:hAnsi="Times New Roman" w:cs="Times New Roman"/>
        </w:rPr>
        <w:t>.1</w:t>
      </w:r>
      <w:r>
        <w:rPr>
          <w:rFonts w:ascii="Times New Roman" w:hAnsi="Times New Roman" w:cs="Times New Roman"/>
        </w:rPr>
        <w:t>1</w:t>
      </w:r>
      <w:r w:rsidR="00D53BB1" w:rsidRPr="00EE6B82">
        <w:rPr>
          <w:rFonts w:ascii="Times New Roman" w:hAnsi="Times New Roman" w:cs="Times New Roman"/>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584004" w:rsidRPr="00EE6B82" w:rsidRDefault="00D53BB1" w:rsidP="00F82D2B">
      <w:pPr>
        <w:numPr>
          <w:ilvl w:val="0"/>
          <w:numId w:val="4"/>
        </w:numPr>
        <w:jc w:val="both"/>
        <w:rPr>
          <w:rFonts w:ascii="Times New Roman" w:hAnsi="Times New Roman" w:cs="Times New Roman"/>
        </w:rPr>
      </w:pPr>
      <w:r w:rsidRPr="00EE6B82">
        <w:rPr>
          <w:rFonts w:ascii="Times New Roman" w:hAnsi="Times New Roman" w:cs="Times New Roman"/>
        </w:rPr>
        <w:t>их справедливой стоимости на дату принятия к бухгалтерскому учету, рассчитанной методом рыночных цен;</w:t>
      </w:r>
    </w:p>
    <w:p w:rsidR="00584004" w:rsidRPr="00EE6B82" w:rsidRDefault="00D53BB1" w:rsidP="00F82D2B">
      <w:pPr>
        <w:numPr>
          <w:ilvl w:val="0"/>
          <w:numId w:val="4"/>
        </w:numPr>
        <w:jc w:val="both"/>
        <w:rPr>
          <w:rFonts w:ascii="Times New Roman" w:hAnsi="Times New Roman" w:cs="Times New Roman"/>
        </w:rPr>
      </w:pPr>
      <w:r w:rsidRPr="00EE6B82">
        <w:rPr>
          <w:rFonts w:ascii="Times New Roman" w:hAnsi="Times New Roman" w:cs="Times New Roman"/>
        </w:rPr>
        <w:t>сумм, уплачиваемых учреждением за доставку материальных запасов, приведение их в состояние, пригодное для использования.</w:t>
      </w:r>
    </w:p>
    <w:p w:rsidR="00584004" w:rsidRPr="00EE6B82" w:rsidRDefault="00D53BB1" w:rsidP="00F82D2B">
      <w:pPr>
        <w:jc w:val="both"/>
        <w:rPr>
          <w:rFonts w:ascii="Times New Roman" w:hAnsi="Times New Roman" w:cs="Times New Roman"/>
        </w:rPr>
      </w:pPr>
      <w:r w:rsidRPr="00EE6B82">
        <w:rPr>
          <w:rFonts w:ascii="Times New Roman" w:hAnsi="Times New Roman" w:cs="Times New Roman"/>
        </w:rPr>
        <w:t xml:space="preserve">Основание: </w:t>
      </w:r>
      <w:r w:rsidRPr="00C21A19">
        <w:rPr>
          <w:rFonts w:ascii="Times New Roman" w:hAnsi="Times New Roman" w:cs="Times New Roman"/>
          <w:i/>
        </w:rPr>
        <w:t>пункты 52–60 Стандарта «Концептуальные основы бухучета и отчетности».</w:t>
      </w:r>
    </w:p>
    <w:p w:rsidR="00584004" w:rsidRPr="00EE6B82" w:rsidRDefault="00D53BB1" w:rsidP="00F82D2B">
      <w:pPr>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4</w:t>
      </w:r>
      <w:r w:rsidRPr="00EE6B82">
        <w:rPr>
          <w:rFonts w:ascii="Times New Roman" w:hAnsi="Times New Roman" w:cs="Times New Roman"/>
        </w:rPr>
        <w:t>.1</w:t>
      </w:r>
      <w:r w:rsidR="00F82D2B">
        <w:rPr>
          <w:rFonts w:ascii="Times New Roman" w:hAnsi="Times New Roman" w:cs="Times New Roman"/>
        </w:rPr>
        <w:t>2</w:t>
      </w:r>
      <w:r w:rsidRPr="00EE6B82">
        <w:rPr>
          <w:rFonts w:ascii="Times New Roman" w:hAnsi="Times New Roman" w:cs="Times New Roman"/>
        </w:rPr>
        <w:t>. Учет материальных ценностей, принятых на хранение, ведется обособленно по видам имущества с применением дополнительных кодов к забалансовому счету 02 «Материальные ценности, принятые на хранение». Раздельный учет обеспечивается в разрезе:</w:t>
      </w:r>
    </w:p>
    <w:p w:rsidR="00584004" w:rsidRPr="00EE6B82" w:rsidRDefault="00D53BB1" w:rsidP="00F82D2B">
      <w:pPr>
        <w:pStyle w:val="a6"/>
        <w:numPr>
          <w:ilvl w:val="0"/>
          <w:numId w:val="5"/>
        </w:numPr>
        <w:jc w:val="both"/>
        <w:rPr>
          <w:rFonts w:ascii="Times New Roman" w:hAnsi="Times New Roman" w:cs="Times New Roman"/>
        </w:rPr>
      </w:pPr>
      <w:r w:rsidRPr="00EE6B82">
        <w:rPr>
          <w:rFonts w:ascii="Times New Roman" w:hAnsi="Times New Roman" w:cs="Times New Roman"/>
        </w:rPr>
        <w:t>имущества, которое учреждение решило списать и которое числится за балансом до момента его демонтажа, утилизации, уничтожения</w:t>
      </w:r>
      <w:r w:rsidR="00C04283" w:rsidRPr="00EE6B82">
        <w:rPr>
          <w:rFonts w:ascii="Times New Roman" w:hAnsi="Times New Roman" w:cs="Times New Roman"/>
        </w:rPr>
        <w:t>,</w:t>
      </w:r>
      <w:r w:rsidRPr="00EE6B82">
        <w:rPr>
          <w:rFonts w:ascii="Times New Roman" w:hAnsi="Times New Roman" w:cs="Times New Roman"/>
        </w:rPr>
        <w:t xml:space="preserve"> – на забалансовом счете 02.</w:t>
      </w:r>
      <w:r w:rsidR="00CD7667" w:rsidRPr="00EE6B82">
        <w:rPr>
          <w:rFonts w:ascii="Times New Roman" w:hAnsi="Times New Roman" w:cs="Times New Roman"/>
        </w:rPr>
        <w:t>1</w:t>
      </w:r>
      <w:r w:rsidRPr="00EE6B82">
        <w:rPr>
          <w:rFonts w:ascii="Times New Roman" w:hAnsi="Times New Roman" w:cs="Times New Roman"/>
        </w:rPr>
        <w:t>;</w:t>
      </w:r>
    </w:p>
    <w:p w:rsidR="00584004" w:rsidRPr="00EE6B82" w:rsidRDefault="00D53BB1" w:rsidP="00F82D2B">
      <w:pPr>
        <w:pStyle w:val="a6"/>
        <w:numPr>
          <w:ilvl w:val="0"/>
          <w:numId w:val="5"/>
        </w:numPr>
        <w:jc w:val="both"/>
        <w:rPr>
          <w:rFonts w:ascii="Times New Roman" w:hAnsi="Times New Roman" w:cs="Times New Roman"/>
        </w:rPr>
      </w:pPr>
      <w:r w:rsidRPr="00EE6B82">
        <w:rPr>
          <w:rFonts w:ascii="Times New Roman" w:hAnsi="Times New Roman" w:cs="Times New Roman"/>
        </w:rPr>
        <w:t>другого имущества, принятого на ответственное хранение</w:t>
      </w:r>
      <w:r w:rsidR="00C04283" w:rsidRPr="00EE6B82">
        <w:rPr>
          <w:rFonts w:ascii="Times New Roman" w:hAnsi="Times New Roman" w:cs="Times New Roman"/>
        </w:rPr>
        <w:t>,</w:t>
      </w:r>
      <w:r w:rsidRPr="00EE6B82">
        <w:rPr>
          <w:rFonts w:ascii="Times New Roman" w:hAnsi="Times New Roman" w:cs="Times New Roman"/>
        </w:rPr>
        <w:t xml:space="preserve"> – на забалансовом счете 02.</w:t>
      </w:r>
      <w:r w:rsidR="001340D7" w:rsidRPr="00EE6B82">
        <w:rPr>
          <w:rFonts w:ascii="Times New Roman" w:hAnsi="Times New Roman" w:cs="Times New Roman"/>
        </w:rPr>
        <w:t>2</w:t>
      </w:r>
      <w:r w:rsidR="00CD7667" w:rsidRPr="00EE6B82">
        <w:rPr>
          <w:rFonts w:ascii="Times New Roman" w:hAnsi="Times New Roman" w:cs="Times New Roman"/>
        </w:rPr>
        <w:t>.</w:t>
      </w:r>
    </w:p>
    <w:p w:rsidR="00584004" w:rsidRPr="00EE6B82" w:rsidRDefault="00D53BB1" w:rsidP="00F82D2B">
      <w:pPr>
        <w:jc w:val="both"/>
        <w:rPr>
          <w:rFonts w:ascii="Times New Roman" w:hAnsi="Times New Roman" w:cs="Times New Roman"/>
        </w:rPr>
      </w:pPr>
      <w:r w:rsidRPr="00EE6B82">
        <w:rPr>
          <w:rFonts w:ascii="Times New Roman" w:hAnsi="Times New Roman" w:cs="Times New Roman"/>
        </w:rPr>
        <w:t xml:space="preserve">Основание: </w:t>
      </w:r>
      <w:r w:rsidRPr="00C21A19">
        <w:rPr>
          <w:rFonts w:ascii="Times New Roman" w:hAnsi="Times New Roman" w:cs="Times New Roman"/>
          <w:i/>
        </w:rPr>
        <w:t>пункт 332 Инструкции к Единому плану счетов № 157н, пункт 19 Стандарта «Концептуальные основы бухучета и отчетности».</w:t>
      </w:r>
    </w:p>
    <w:p w:rsidR="00C96523" w:rsidRPr="00C96523" w:rsidRDefault="00190FE0" w:rsidP="00F82D2B">
      <w:pPr>
        <w:jc w:val="both"/>
        <w:rPr>
          <w:rFonts w:ascii="Times New Roman" w:hAnsi="Times New Roman"/>
        </w:rPr>
      </w:pPr>
      <w:r w:rsidRPr="00EE6B82">
        <w:rPr>
          <w:rFonts w:ascii="Times New Roman" w:hAnsi="Times New Roman" w:cs="Times New Roman"/>
        </w:rPr>
        <w:lastRenderedPageBreak/>
        <w:t> </w:t>
      </w:r>
      <w:r w:rsidR="00F82D2B">
        <w:rPr>
          <w:rFonts w:ascii="Times New Roman" w:hAnsi="Times New Roman" w:cs="Times New Roman"/>
        </w:rPr>
        <w:tab/>
      </w:r>
      <w:r w:rsidR="003A0B05">
        <w:rPr>
          <w:rFonts w:ascii="Times New Roman" w:hAnsi="Times New Roman" w:cs="Times New Roman"/>
        </w:rPr>
        <w:t>4</w:t>
      </w:r>
      <w:r w:rsidR="00C96523" w:rsidRPr="00C96523">
        <w:rPr>
          <w:rFonts w:ascii="Times New Roman" w:hAnsi="Times New Roman"/>
        </w:rPr>
        <w:t>.1</w:t>
      </w:r>
      <w:r w:rsidR="00F82D2B">
        <w:rPr>
          <w:rFonts w:ascii="Times New Roman" w:hAnsi="Times New Roman"/>
        </w:rPr>
        <w:t>3</w:t>
      </w:r>
      <w:r w:rsidR="00C96523" w:rsidRPr="00C96523">
        <w:rPr>
          <w:rFonts w:ascii="Times New Roman" w:hAnsi="Times New Roman"/>
        </w:rPr>
        <w:t xml:space="preserve">. На счете 27 «Материальные ценности, выданные в личное пользование работникам (сотрудникам)» учитываются объекты, списанные с балансового счета 0 10500 000 в момент выдачи в личное пользование. С целью контроля за расходованием материальных запасов установить следующие категории имущества, подлежащего выдаче в личное пользование: </w:t>
      </w:r>
    </w:p>
    <w:p w:rsidR="00C96523" w:rsidRPr="00C96523" w:rsidRDefault="00C96523" w:rsidP="00F82D2B">
      <w:pPr>
        <w:pStyle w:val="21"/>
        <w:numPr>
          <w:ilvl w:val="0"/>
          <w:numId w:val="33"/>
        </w:numPr>
        <w:spacing w:line="240" w:lineRule="auto"/>
        <w:rPr>
          <w:rFonts w:ascii="Times New Roman" w:hAnsi="Times New Roman"/>
        </w:rPr>
      </w:pPr>
      <w:r w:rsidRPr="00C96523">
        <w:rPr>
          <w:rFonts w:ascii="Times New Roman" w:hAnsi="Times New Roman"/>
        </w:rPr>
        <w:t>спецодежда (кроме одежды, выдаваемой на нужды отдела)</w:t>
      </w:r>
    </w:p>
    <w:p w:rsidR="00C96523" w:rsidRPr="00C96523" w:rsidRDefault="00C96523" w:rsidP="00F82D2B">
      <w:pPr>
        <w:pStyle w:val="21"/>
        <w:numPr>
          <w:ilvl w:val="0"/>
          <w:numId w:val="33"/>
        </w:numPr>
        <w:spacing w:line="240" w:lineRule="auto"/>
        <w:rPr>
          <w:rFonts w:ascii="Times New Roman" w:hAnsi="Times New Roman"/>
        </w:rPr>
      </w:pPr>
      <w:r w:rsidRPr="00C96523">
        <w:rPr>
          <w:rFonts w:ascii="Times New Roman" w:hAnsi="Times New Roman"/>
        </w:rPr>
        <w:t xml:space="preserve">тонеры – картриджи, штампы, накопители </w:t>
      </w:r>
      <w:r>
        <w:rPr>
          <w:rFonts w:ascii="Times New Roman" w:hAnsi="Times New Roman"/>
        </w:rPr>
        <w:t>флэш</w:t>
      </w:r>
      <w:r w:rsidRPr="00C96523">
        <w:rPr>
          <w:rFonts w:ascii="Times New Roman" w:hAnsi="Times New Roman"/>
        </w:rPr>
        <w:t xml:space="preserve">-памяти и т.д. </w:t>
      </w:r>
    </w:p>
    <w:p w:rsidR="00C96523" w:rsidRPr="00C96523" w:rsidRDefault="00C96523" w:rsidP="00F82D2B">
      <w:pPr>
        <w:pStyle w:val="21"/>
        <w:numPr>
          <w:ilvl w:val="0"/>
          <w:numId w:val="33"/>
        </w:numPr>
        <w:spacing w:line="240" w:lineRule="auto"/>
        <w:rPr>
          <w:rFonts w:ascii="Times New Roman" w:hAnsi="Times New Roman"/>
        </w:rPr>
      </w:pPr>
      <w:r w:rsidRPr="00C96523">
        <w:rPr>
          <w:rFonts w:ascii="Times New Roman" w:hAnsi="Times New Roman"/>
        </w:rPr>
        <w:t xml:space="preserve">грабли, лопаты. </w:t>
      </w:r>
      <w:r>
        <w:rPr>
          <w:rFonts w:ascii="Times New Roman" w:hAnsi="Times New Roman"/>
        </w:rPr>
        <w:t>щ</w:t>
      </w:r>
      <w:r w:rsidRPr="00C96523">
        <w:rPr>
          <w:rFonts w:ascii="Times New Roman" w:hAnsi="Times New Roman"/>
        </w:rPr>
        <w:t>етки и т.д.</w:t>
      </w:r>
    </w:p>
    <w:p w:rsidR="00C96523" w:rsidRPr="00C96523" w:rsidRDefault="00C96523" w:rsidP="00F82D2B">
      <w:pPr>
        <w:pStyle w:val="21"/>
        <w:numPr>
          <w:ilvl w:val="0"/>
          <w:numId w:val="33"/>
        </w:numPr>
        <w:spacing w:line="240" w:lineRule="auto"/>
        <w:rPr>
          <w:rFonts w:ascii="Times New Roman" w:hAnsi="Times New Roman"/>
        </w:rPr>
      </w:pPr>
      <w:r w:rsidRPr="00C96523">
        <w:rPr>
          <w:rFonts w:ascii="Times New Roman" w:hAnsi="Times New Roman"/>
        </w:rPr>
        <w:t>основные средства, выдаваемые в личное пользование сотрудникам по служебным запискам, подписанным руководителем Учреждения</w:t>
      </w:r>
    </w:p>
    <w:p w:rsidR="00C96523" w:rsidRPr="002A1814" w:rsidRDefault="005D7578" w:rsidP="00F82D2B">
      <w:pPr>
        <w:ind w:firstLine="708"/>
        <w:jc w:val="both"/>
        <w:rPr>
          <w:rFonts w:ascii="Times New Roman" w:hAnsi="Times New Roman" w:cs="Times New Roman"/>
        </w:rPr>
      </w:pPr>
      <w:r w:rsidRPr="002A1814">
        <w:rPr>
          <w:rFonts w:ascii="Times New Roman" w:hAnsi="Times New Roman" w:cs="Times New Roman"/>
        </w:rPr>
        <w:t>Материальные запасы, переданные в личное пользование сотрудникам, списываются с балансового учета и учитываются на забалансовом</w:t>
      </w:r>
      <w:hyperlink r:id="rId54" w:history="1">
        <w:r w:rsidRPr="002A1814">
          <w:rPr>
            <w:rFonts w:ascii="Times New Roman" w:hAnsi="Times New Roman" w:cs="Times New Roman"/>
          </w:rPr>
          <w:t>счете 27</w:t>
        </w:r>
      </w:hyperlink>
      <w:r w:rsidRPr="002A1814">
        <w:rPr>
          <w:rFonts w:ascii="Times New Roman" w:hAnsi="Times New Roman" w:cs="Times New Roman"/>
        </w:rPr>
        <w:t xml:space="preserve"> «Материальные ценности, выданные в личное пользование работникам (сотрудникам)».</w:t>
      </w:r>
      <w:bookmarkStart w:id="11" w:name="sub_6367"/>
      <w:r w:rsidRPr="002A1814">
        <w:rPr>
          <w:rFonts w:ascii="Times New Roman" w:hAnsi="Times New Roman" w:cs="Times New Roman"/>
        </w:rPr>
        <w:t xml:space="preserve"> Поступление на склад материальных запасов, выбывших из личного пользования сотрудников и пригодных для дальнейшего использования, отражается в учете путем уменьшения показателя </w:t>
      </w:r>
      <w:hyperlink r:id="rId55" w:history="1">
        <w:r w:rsidRPr="002A1814">
          <w:rPr>
            <w:rFonts w:ascii="Times New Roman" w:hAnsi="Times New Roman" w:cs="Times New Roman"/>
          </w:rPr>
          <w:t xml:space="preserve">счета 27 </w:t>
        </w:r>
      </w:hyperlink>
      <w:r w:rsidRPr="002A1814">
        <w:rPr>
          <w:rFonts w:ascii="Times New Roman" w:hAnsi="Times New Roman" w:cs="Times New Roman"/>
        </w:rPr>
        <w:t xml:space="preserve">и корреспонденцией по дебету счета 0 105 00 000 «Материальные запасы» и кредиту </w:t>
      </w:r>
      <w:bookmarkEnd w:id="11"/>
      <w:r w:rsidRPr="002A1814">
        <w:rPr>
          <w:rFonts w:ascii="Times New Roman" w:hAnsi="Times New Roman" w:cs="Times New Roman"/>
        </w:rPr>
        <w:t> 0 401 10 199 «Прочие не денеж</w:t>
      </w:r>
      <w:r w:rsidR="002A1814">
        <w:rPr>
          <w:rFonts w:ascii="Times New Roman" w:hAnsi="Times New Roman" w:cs="Times New Roman"/>
        </w:rPr>
        <w:t>ные безвозмездные поступления».</w:t>
      </w:r>
    </w:p>
    <w:p w:rsidR="00584004" w:rsidRPr="00EE6B82" w:rsidRDefault="003A0B05" w:rsidP="00F82D2B">
      <w:pPr>
        <w:ind w:firstLine="709"/>
        <w:jc w:val="both"/>
        <w:rPr>
          <w:rFonts w:ascii="Times New Roman" w:hAnsi="Times New Roman" w:cs="Times New Roman"/>
        </w:rPr>
      </w:pPr>
      <w:r>
        <w:rPr>
          <w:rFonts w:ascii="Times New Roman" w:hAnsi="Times New Roman" w:cs="Times New Roman"/>
        </w:rPr>
        <w:t>4</w:t>
      </w:r>
      <w:r w:rsidR="00190FE0" w:rsidRPr="00EE6B82">
        <w:rPr>
          <w:rFonts w:ascii="Times New Roman" w:hAnsi="Times New Roman" w:cs="Times New Roman"/>
        </w:rPr>
        <w:t>.1</w:t>
      </w:r>
      <w:r w:rsidR="00F82D2B">
        <w:rPr>
          <w:rFonts w:ascii="Times New Roman" w:hAnsi="Times New Roman" w:cs="Times New Roman"/>
        </w:rPr>
        <w:t>4</w:t>
      </w:r>
      <w:r w:rsidR="00190FE0" w:rsidRPr="00EE6B82">
        <w:rPr>
          <w:rFonts w:ascii="Times New Roman" w:hAnsi="Times New Roman" w:cs="Times New Roman"/>
        </w:rPr>
        <w:t>. Материальные запасы (</w:t>
      </w:r>
      <w:r w:rsidR="00B51983" w:rsidRPr="00EE6B82">
        <w:rPr>
          <w:rFonts w:ascii="Times New Roman" w:hAnsi="Times New Roman" w:cs="Times New Roman"/>
        </w:rPr>
        <w:t xml:space="preserve">мягкий </w:t>
      </w:r>
      <w:r w:rsidR="00EC44AB" w:rsidRPr="00EE6B82">
        <w:rPr>
          <w:rFonts w:ascii="Times New Roman" w:hAnsi="Times New Roman" w:cs="Times New Roman"/>
        </w:rPr>
        <w:t>инвентарь</w:t>
      </w:r>
      <w:r w:rsidR="00190FE0" w:rsidRPr="00EE6B82">
        <w:rPr>
          <w:rFonts w:ascii="Times New Roman" w:hAnsi="Times New Roman" w:cs="Times New Roman"/>
        </w:rPr>
        <w:t>) изготавливаютс</w:t>
      </w:r>
      <w:r w:rsidR="00C04283" w:rsidRPr="00EE6B82">
        <w:rPr>
          <w:rFonts w:ascii="Times New Roman" w:hAnsi="Times New Roman" w:cs="Times New Roman"/>
        </w:rPr>
        <w:t>я для нужд учреждения и принимаю</w:t>
      </w:r>
      <w:r w:rsidR="00190FE0" w:rsidRPr="00EE6B82">
        <w:rPr>
          <w:rFonts w:ascii="Times New Roman" w:hAnsi="Times New Roman" w:cs="Times New Roman"/>
        </w:rPr>
        <w:t>тся к учету по фактической стоимости на основании Требования-накладной (ф.</w:t>
      </w:r>
      <w:r w:rsidR="00B73610" w:rsidRPr="00EE6B82">
        <w:rPr>
          <w:rFonts w:ascii="Times New Roman" w:hAnsi="Times New Roman" w:cs="Times New Roman"/>
          <w:lang w:val="en-US"/>
        </w:rPr>
        <w:t> </w:t>
      </w:r>
      <w:r w:rsidR="00190FE0" w:rsidRPr="00EE6B82">
        <w:rPr>
          <w:rFonts w:ascii="Times New Roman" w:hAnsi="Times New Roman" w:cs="Times New Roman"/>
        </w:rPr>
        <w:t>0504204).</w:t>
      </w:r>
    </w:p>
    <w:p w:rsidR="00584004" w:rsidRPr="00EE6B82" w:rsidRDefault="00190FE0" w:rsidP="00F82D2B">
      <w:pPr>
        <w:jc w:val="both"/>
        <w:rPr>
          <w:rFonts w:ascii="Times New Roman" w:hAnsi="Times New Roman" w:cs="Times New Roman"/>
        </w:rPr>
      </w:pPr>
      <w:r w:rsidRPr="00EE6B82">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4</w:t>
      </w:r>
      <w:r w:rsidRPr="00EE6B82">
        <w:rPr>
          <w:rFonts w:ascii="Times New Roman" w:hAnsi="Times New Roman" w:cs="Times New Roman"/>
        </w:rPr>
        <w:t>.</w:t>
      </w:r>
      <w:r w:rsidR="00B51983" w:rsidRPr="00EE6B82">
        <w:rPr>
          <w:rFonts w:ascii="Times New Roman" w:hAnsi="Times New Roman" w:cs="Times New Roman"/>
        </w:rPr>
        <w:t>1</w:t>
      </w:r>
      <w:r w:rsidR="00F82D2B">
        <w:rPr>
          <w:rFonts w:ascii="Times New Roman" w:hAnsi="Times New Roman" w:cs="Times New Roman"/>
        </w:rPr>
        <w:t>5</w:t>
      </w:r>
      <w:r w:rsidRPr="00EE6B82">
        <w:rPr>
          <w:rFonts w:ascii="Times New Roman" w:hAnsi="Times New Roman" w:cs="Times New Roman"/>
        </w:rPr>
        <w:t>. Ветошь, полученная от списания мягкого инвентаря, принимается к учету на основании Требования-накладной (ф. 0504204) по справедливой стоимости, определенной комиссией по поступлению и выбытию активов методом рыночных цен.</w:t>
      </w:r>
    </w:p>
    <w:p w:rsidR="00584004" w:rsidRPr="003A0B05" w:rsidRDefault="00D53BB1" w:rsidP="00155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p>
    <w:p w:rsidR="00584004" w:rsidRPr="00EE6B82" w:rsidRDefault="003A0B05" w:rsidP="00FA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A0B05">
        <w:rPr>
          <w:rFonts w:ascii="Times New Roman" w:hAnsi="Times New Roman" w:cs="Times New Roman"/>
          <w:iCs/>
        </w:rPr>
        <w:t>5.</w:t>
      </w:r>
      <w:r w:rsidR="00D53BB1" w:rsidRPr="00F82D2B">
        <w:rPr>
          <w:rFonts w:ascii="Times New Roman" w:hAnsi="Times New Roman" w:cs="Times New Roman"/>
        </w:rPr>
        <w:t>Стоимость безвозмездно полученных нефинансовых активов</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FA5568" w:rsidRDefault="003A0B05" w:rsidP="00FA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5</w:t>
      </w:r>
      <w:r w:rsidR="00D53BB1" w:rsidRPr="00FA5568">
        <w:rPr>
          <w:rFonts w:ascii="Times New Roman" w:hAnsi="Times New Roman" w:cs="Times New Roman"/>
        </w:rPr>
        <w:t xml:space="preserve">.1.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w:t>
      </w:r>
      <w:r w:rsidR="00374C9D" w:rsidRPr="00FA5568">
        <w:rPr>
          <w:rFonts w:ascii="Times New Roman" w:hAnsi="Times New Roman" w:cs="Times New Roman"/>
        </w:rPr>
        <w:t>Комиссия вправе выбрать метод амортизированной стоимости замещения, если он более достоверно определяет стоимость объекта.</w:t>
      </w:r>
      <w:r w:rsidR="00584004" w:rsidRPr="00FA5568">
        <w:rPr>
          <w:rFonts w:ascii="Times New Roman" w:hAnsi="Times New Roman" w:cs="Times New Roman"/>
        </w:rPr>
        <w:br/>
      </w:r>
      <w:r w:rsidR="00D53BB1" w:rsidRPr="00FA5568">
        <w:rPr>
          <w:rFonts w:ascii="Times New Roman" w:hAnsi="Times New Roman" w:cs="Times New Roman"/>
        </w:rPr>
        <w:t xml:space="preserve">Основание: </w:t>
      </w:r>
      <w:r w:rsidR="00D53BB1" w:rsidRPr="00FA5568">
        <w:rPr>
          <w:rFonts w:ascii="Times New Roman" w:hAnsi="Times New Roman" w:cs="Times New Roman"/>
          <w:i/>
        </w:rPr>
        <w:t>пункты 52–60 Стандарта «Концептуальные основы бухучета и отчетности».</w:t>
      </w:r>
    </w:p>
    <w:p w:rsidR="00FA5568" w:rsidRPr="00FA5568" w:rsidRDefault="00D53BB1" w:rsidP="00F82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A5568">
        <w:rPr>
          <w:rFonts w:ascii="Times New Roman" w:hAnsi="Times New Roman" w:cs="Times New Roman"/>
        </w:rPr>
        <w:t> </w:t>
      </w:r>
      <w:r w:rsidR="00F82D2B">
        <w:rPr>
          <w:rFonts w:ascii="Times New Roman" w:hAnsi="Times New Roman" w:cs="Times New Roman"/>
        </w:rPr>
        <w:tab/>
      </w:r>
      <w:r w:rsidR="003A0B05">
        <w:rPr>
          <w:rFonts w:ascii="Times New Roman" w:hAnsi="Times New Roman" w:cs="Times New Roman"/>
        </w:rPr>
        <w:t>5</w:t>
      </w:r>
      <w:r w:rsidR="00FA5568" w:rsidRPr="00FA5568">
        <w:rPr>
          <w:rFonts w:ascii="Times New Roman" w:hAnsi="Times New Roman" w:cs="Times New Roman"/>
        </w:rPr>
        <w:t>.</w:t>
      </w:r>
      <w:r w:rsidR="00FA5568">
        <w:rPr>
          <w:rFonts w:ascii="Times New Roman" w:hAnsi="Times New Roman" w:cs="Times New Roman"/>
        </w:rPr>
        <w:t>2.</w:t>
      </w:r>
      <w:r w:rsidR="00FA5568" w:rsidRPr="00FA5568">
        <w:rPr>
          <w:rFonts w:ascii="Times New Roman" w:hAnsi="Times New Roman" w:cs="Times New Roman"/>
        </w:rPr>
        <w:t xml:space="preserve"> Данные о рыночной цене безвозмездно полученных нефинансовых активов должны подтверждаться: </w:t>
      </w:r>
    </w:p>
    <w:p w:rsidR="00FA5568" w:rsidRPr="00FA5568" w:rsidRDefault="00C96523" w:rsidP="00CA652A">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Pr>
          <w:rStyle w:val="fill"/>
          <w:rFonts w:ascii="Times New Roman" w:hAnsi="Times New Roman" w:cs="Times New Roman"/>
          <w:b w:val="0"/>
          <w:i w:val="0"/>
          <w:color w:val="auto"/>
        </w:rPr>
        <w:t>с</w:t>
      </w:r>
      <w:r w:rsidRPr="00FA5568">
        <w:rPr>
          <w:rStyle w:val="fill"/>
          <w:rFonts w:ascii="Times New Roman" w:hAnsi="Times New Roman" w:cs="Times New Roman"/>
          <w:b w:val="0"/>
          <w:i w:val="0"/>
          <w:color w:val="auto"/>
        </w:rPr>
        <w:t>правками</w:t>
      </w:r>
      <w:r w:rsidR="00FA5568" w:rsidRPr="00FA5568">
        <w:rPr>
          <w:rStyle w:val="fill"/>
          <w:rFonts w:ascii="Times New Roman" w:hAnsi="Times New Roman" w:cs="Times New Roman"/>
          <w:b w:val="0"/>
          <w:i w:val="0"/>
          <w:color w:val="auto"/>
        </w:rPr>
        <w:t xml:space="preserve"> (другими подтверждающими документами) Росстата;</w:t>
      </w:r>
    </w:p>
    <w:p w:rsidR="00FA5568" w:rsidRPr="00FA5568" w:rsidRDefault="00FA5568" w:rsidP="00CA652A">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FA5568">
        <w:rPr>
          <w:rStyle w:val="fill"/>
          <w:rFonts w:ascii="Times New Roman" w:hAnsi="Times New Roman" w:cs="Times New Roman"/>
          <w:b w:val="0"/>
          <w:i w:val="0"/>
          <w:color w:val="auto"/>
        </w:rPr>
        <w:t>прайс-листами заводов-изготовителей;</w:t>
      </w:r>
    </w:p>
    <w:p w:rsidR="00FA5568" w:rsidRPr="00FA5568" w:rsidRDefault="00FA5568" w:rsidP="00CA652A">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FA5568">
        <w:rPr>
          <w:rStyle w:val="fill"/>
          <w:rFonts w:ascii="Times New Roman" w:hAnsi="Times New Roman" w:cs="Times New Roman"/>
          <w:b w:val="0"/>
          <w:i w:val="0"/>
          <w:color w:val="auto"/>
        </w:rPr>
        <w:t>справками (другими подтверждающими документами) оценщиков;</w:t>
      </w:r>
    </w:p>
    <w:p w:rsidR="00FA5568" w:rsidRPr="00FA5568" w:rsidRDefault="00FA5568" w:rsidP="00CA652A">
      <w:pPr>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FA5568">
        <w:rPr>
          <w:rStyle w:val="fill"/>
          <w:rFonts w:ascii="Times New Roman" w:hAnsi="Times New Roman" w:cs="Times New Roman"/>
          <w:b w:val="0"/>
          <w:i w:val="0"/>
          <w:color w:val="auto"/>
        </w:rPr>
        <w:t>информацией, размещенной в СМИ, и т. д.</w:t>
      </w:r>
    </w:p>
    <w:p w:rsidR="00FA5568" w:rsidRPr="00FA5568" w:rsidRDefault="00FA5568" w:rsidP="00FA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A5568">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EE6B82" w:rsidRDefault="003A0B05" w:rsidP="003A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6.</w:t>
      </w:r>
      <w:r w:rsidR="00D53BB1" w:rsidRPr="00F82D2B">
        <w:rPr>
          <w:rFonts w:ascii="Times New Roman" w:hAnsi="Times New Roman" w:cs="Times New Roman"/>
        </w:rPr>
        <w:t>Затраты на изготовление готовой продукции, выполнение работ, оказание услуг</w:t>
      </w:r>
    </w:p>
    <w:p w:rsidR="00584004" w:rsidRPr="00B87EE0"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7EE0">
        <w:rPr>
          <w:rFonts w:ascii="Times New Roman" w:hAnsi="Times New Roman" w:cs="Times New Roman"/>
        </w:rPr>
        <w:t> </w:t>
      </w:r>
    </w:p>
    <w:p w:rsidR="00B87EE0" w:rsidRPr="00B87EE0" w:rsidRDefault="003A0B05" w:rsidP="00FB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6</w:t>
      </w:r>
      <w:r w:rsidR="00D53BB1" w:rsidRPr="00B87EE0">
        <w:rPr>
          <w:rFonts w:ascii="Times New Roman" w:hAnsi="Times New Roman" w:cs="Times New Roman"/>
        </w:rPr>
        <w:t>.</w:t>
      </w:r>
      <w:r w:rsidR="00CD7667" w:rsidRPr="00B87EE0">
        <w:rPr>
          <w:rFonts w:ascii="Times New Roman" w:hAnsi="Times New Roman" w:cs="Times New Roman"/>
        </w:rPr>
        <w:t>1</w:t>
      </w:r>
      <w:r w:rsidR="00D53BB1" w:rsidRPr="00B87EE0">
        <w:rPr>
          <w:rFonts w:ascii="Times New Roman" w:hAnsi="Times New Roman" w:cs="Times New Roman"/>
        </w:rPr>
        <w:t xml:space="preserve">. </w:t>
      </w:r>
      <w:r w:rsidR="00ED0D92" w:rsidRPr="00B87EE0">
        <w:rPr>
          <w:rFonts w:ascii="Times New Roman" w:hAnsi="Times New Roman" w:cs="Times New Roman"/>
        </w:rPr>
        <w:t>Учет расходов по формированию себестоимости ведется раздельно</w:t>
      </w:r>
      <w:r w:rsidR="00B87EE0" w:rsidRPr="00B87EE0">
        <w:rPr>
          <w:rFonts w:ascii="Times New Roman" w:hAnsi="Times New Roman" w:cs="Times New Roman"/>
        </w:rPr>
        <w:t xml:space="preserve"> по группам видов услуг (работ):</w:t>
      </w:r>
    </w:p>
    <w:p w:rsidR="00B87EE0" w:rsidRPr="00B87EE0" w:rsidRDefault="003A0B05" w:rsidP="00FB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6</w:t>
      </w:r>
      <w:r w:rsidR="00B87EE0" w:rsidRPr="00B87EE0">
        <w:rPr>
          <w:rFonts w:ascii="Times New Roman" w:hAnsi="Times New Roman" w:cs="Times New Roman"/>
        </w:rPr>
        <w:t>.1.1 В</w:t>
      </w:r>
      <w:r w:rsidR="00ED0D92" w:rsidRPr="00B87EE0">
        <w:rPr>
          <w:rFonts w:ascii="Times New Roman" w:hAnsi="Times New Roman" w:cs="Times New Roman"/>
        </w:rPr>
        <w:t xml:space="preserve"> рамках выполнения государственного задания</w:t>
      </w:r>
      <w:r w:rsidR="00B87EE0" w:rsidRPr="00B87EE0">
        <w:rPr>
          <w:rFonts w:ascii="Times New Roman" w:hAnsi="Times New Roman" w:cs="Times New Roman"/>
        </w:rPr>
        <w:t>:</w:t>
      </w:r>
    </w:p>
    <w:p w:rsidR="00B87EE0" w:rsidRPr="00B87EE0" w:rsidRDefault="00B87EE0" w:rsidP="00FB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B87EE0">
        <w:rPr>
          <w:rFonts w:ascii="Times New Roman" w:hAnsi="Times New Roman" w:cs="Times New Roman"/>
        </w:rPr>
        <w:t>- Реализация основных общеобразовательных программ дошкольного образования в соответствии с ФГОС</w:t>
      </w:r>
    </w:p>
    <w:p w:rsidR="00B87EE0" w:rsidRPr="00B87EE0" w:rsidRDefault="00B87EE0" w:rsidP="00FB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B87EE0">
        <w:rPr>
          <w:rFonts w:ascii="Times New Roman" w:hAnsi="Times New Roman" w:cs="Times New Roman"/>
        </w:rPr>
        <w:t>- Присмотр и уход</w:t>
      </w:r>
    </w:p>
    <w:p w:rsidR="00584004" w:rsidRPr="00F82D2B" w:rsidRDefault="003A0B05" w:rsidP="00FB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6</w:t>
      </w:r>
      <w:r w:rsidR="00B87EE0" w:rsidRPr="00B87EE0">
        <w:rPr>
          <w:rFonts w:ascii="Times New Roman" w:hAnsi="Times New Roman" w:cs="Times New Roman"/>
        </w:rPr>
        <w:t>.1.</w:t>
      </w:r>
      <w:r w:rsidR="00B87EE0" w:rsidRPr="00F82D2B">
        <w:rPr>
          <w:rFonts w:ascii="Times New Roman" w:hAnsi="Times New Roman" w:cs="Times New Roman"/>
        </w:rPr>
        <w:t>2 В</w:t>
      </w:r>
      <w:r w:rsidR="00ED0D92" w:rsidRPr="00F82D2B">
        <w:rPr>
          <w:rFonts w:ascii="Times New Roman" w:hAnsi="Times New Roman" w:cs="Times New Roman"/>
        </w:rPr>
        <w:t xml:space="preserve"> рамка</w:t>
      </w:r>
      <w:r w:rsidR="00B87EE0" w:rsidRPr="00F82D2B">
        <w:rPr>
          <w:rFonts w:ascii="Times New Roman" w:hAnsi="Times New Roman" w:cs="Times New Roman"/>
        </w:rPr>
        <w:t>х приносящей доход деятельности:</w:t>
      </w:r>
    </w:p>
    <w:p w:rsidR="00584004" w:rsidRPr="00EE6B82" w:rsidRDefault="003A0B05" w:rsidP="00ED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6</w:t>
      </w:r>
      <w:r w:rsidR="00D53BB1" w:rsidRPr="00F82D2B">
        <w:rPr>
          <w:rFonts w:ascii="Times New Roman" w:hAnsi="Times New Roman" w:cs="Times New Roman"/>
        </w:rPr>
        <w:t>.</w:t>
      </w:r>
      <w:r w:rsidR="00830DCF" w:rsidRPr="00F82D2B">
        <w:rPr>
          <w:rFonts w:ascii="Times New Roman" w:hAnsi="Times New Roman" w:cs="Times New Roman"/>
        </w:rPr>
        <w:t>2</w:t>
      </w:r>
      <w:r w:rsidR="00D53BB1" w:rsidRPr="00F82D2B">
        <w:rPr>
          <w:rFonts w:ascii="Times New Roman" w:hAnsi="Times New Roman" w:cs="Times New Roman"/>
        </w:rPr>
        <w:t xml:space="preserve">. </w:t>
      </w:r>
      <w:r w:rsidR="00FA07FA" w:rsidRPr="00F82D2B">
        <w:rPr>
          <w:rFonts w:ascii="Times New Roman" w:hAnsi="Times New Roman" w:cs="Times New Roman"/>
        </w:rPr>
        <w:t>Затраты на оказание</w:t>
      </w:r>
      <w:r w:rsidR="00FA07FA" w:rsidRPr="00EE6B82">
        <w:rPr>
          <w:rFonts w:ascii="Times New Roman" w:hAnsi="Times New Roman" w:cs="Times New Roman"/>
        </w:rPr>
        <w:t xml:space="preserve"> услуг (изготовление готовой продукции) делятся на прямые и накладные.</w:t>
      </w:r>
    </w:p>
    <w:p w:rsidR="007E095F" w:rsidRPr="007E095F" w:rsidRDefault="00FF27A3" w:rsidP="00FF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lastRenderedPageBreak/>
        <w:tab/>
      </w:r>
      <w:r w:rsidR="007E095F" w:rsidRPr="007E095F">
        <w:rPr>
          <w:rFonts w:ascii="Times New Roman" w:hAnsi="Times New Roman" w:cs="Times New Roman"/>
        </w:rPr>
        <w:t>К прямым расходам, связанным непосредственно с выполнением работ, оказанием услуг, относятся (счет 0 109 60 000 «Себестоимость готовой продукции, работ, услуг»):</w:t>
      </w:r>
    </w:p>
    <w:p w:rsidR="00ED0D92" w:rsidRPr="000F191D" w:rsidRDefault="00ED0D92" w:rsidP="00CA652A">
      <w:pPr>
        <w:pStyle w:val="ConsPlusNormal"/>
        <w:numPr>
          <w:ilvl w:val="0"/>
          <w:numId w:val="35"/>
        </w:numPr>
        <w:jc w:val="both"/>
        <w:rPr>
          <w:rFonts w:ascii="Times New Roman" w:hAnsi="Times New Roman" w:cs="Times New Roman"/>
          <w:sz w:val="24"/>
          <w:szCs w:val="24"/>
        </w:rPr>
      </w:pPr>
      <w:r w:rsidRPr="000F191D">
        <w:rPr>
          <w:rFonts w:ascii="Times New Roman" w:hAnsi="Times New Roman" w:cs="Times New Roman"/>
          <w:sz w:val="24"/>
          <w:szCs w:val="24"/>
        </w:rPr>
        <w:t>затраты на оплату труда и начисления на выплаты по оплате труда работников учреждения, непосредственно участвующих в оказании услуги (</w:t>
      </w:r>
      <w:r>
        <w:rPr>
          <w:rFonts w:ascii="Times New Roman" w:hAnsi="Times New Roman" w:cs="Times New Roman"/>
          <w:sz w:val="24"/>
          <w:szCs w:val="24"/>
        </w:rPr>
        <w:t>весь педагогический персонал, младшие воспитатели, повара, медицинские работники и т.д.</w:t>
      </w:r>
      <w:r w:rsidRPr="000F191D">
        <w:rPr>
          <w:rFonts w:ascii="Times New Roman" w:hAnsi="Times New Roman" w:cs="Times New Roman"/>
          <w:sz w:val="24"/>
          <w:szCs w:val="24"/>
        </w:rPr>
        <w:t>);</w:t>
      </w:r>
    </w:p>
    <w:p w:rsidR="007E095F" w:rsidRPr="007E095F" w:rsidRDefault="007E095F" w:rsidP="00CA652A">
      <w:pPr>
        <w:numPr>
          <w:ilvl w:val="0"/>
          <w:numId w:val="35"/>
        </w:numPr>
        <w:spacing w:line="276" w:lineRule="auto"/>
        <w:jc w:val="both"/>
        <w:rPr>
          <w:rFonts w:ascii="Times New Roman" w:hAnsi="Times New Roman" w:cs="Times New Roman"/>
        </w:rPr>
      </w:pPr>
      <w:r w:rsidRPr="007E095F">
        <w:rPr>
          <w:rFonts w:ascii="Times New Roman" w:hAnsi="Times New Roman" w:cs="Times New Roman"/>
        </w:rPr>
        <w:t>затраты на приобретение материальных запасов, потребляемых в процессе оказания услуги (выполнении работы), определяется специалистом учреждения;</w:t>
      </w:r>
    </w:p>
    <w:p w:rsidR="00ED0D92" w:rsidRPr="00EE6B82" w:rsidRDefault="00ED0D92" w:rsidP="00CA652A">
      <w:pPr>
        <w:pStyle w:val="a6"/>
        <w:numPr>
          <w:ilvl w:val="0"/>
          <w:numId w:val="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переданные в эксплуатацию объекты основных средств стоимостью до 10 000 руб. включительно, которые используются при оказании услуги (изготовлении готовой продукции);</w:t>
      </w:r>
    </w:p>
    <w:p w:rsidR="00ED0D92" w:rsidRPr="00EE6B82" w:rsidRDefault="00ED0D92" w:rsidP="00CA652A">
      <w:pPr>
        <w:pStyle w:val="a6"/>
        <w:numPr>
          <w:ilvl w:val="0"/>
          <w:numId w:val="3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сумма амортизации основных средств, которые используются при оказании услуги (изготовлении готовой продукции);</w:t>
      </w:r>
    </w:p>
    <w:p w:rsidR="00ED0D92" w:rsidRDefault="007E095F" w:rsidP="00CA652A">
      <w:pPr>
        <w:pStyle w:val="a6"/>
        <w:numPr>
          <w:ilvl w:val="0"/>
          <w:numId w:val="35"/>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иные расходы.</w:t>
      </w:r>
    </w:p>
    <w:p w:rsidR="00605DEC" w:rsidRPr="00605DEC" w:rsidRDefault="007E095F" w:rsidP="00605DEC">
      <w:pPr>
        <w:tabs>
          <w:tab w:val="left" w:pos="0"/>
          <w:tab w:val="left" w:pos="83"/>
        </w:tabs>
        <w:autoSpaceDE w:val="0"/>
        <w:autoSpaceDN w:val="0"/>
        <w:adjustRightInd w:val="0"/>
        <w:ind w:firstLine="83"/>
        <w:jc w:val="both"/>
        <w:rPr>
          <w:rFonts w:ascii="Times New Roman" w:hAnsi="Times New Roman" w:cs="Times New Roman"/>
        </w:rPr>
      </w:pPr>
      <w:r>
        <w:rPr>
          <w:rFonts w:ascii="Times New Roman" w:hAnsi="Times New Roman" w:cs="Times New Roman"/>
        </w:rPr>
        <w:tab/>
      </w:r>
      <w:r w:rsidR="00605DEC" w:rsidRPr="00605DEC">
        <w:rPr>
          <w:rFonts w:ascii="Times New Roman" w:hAnsi="Times New Roman" w:cs="Times New Roman"/>
        </w:rPr>
        <w:t>Дополнительные затраты, не относящиеся напрямую к какому либо виду деятельности,  учитываются на счёте 109.71 «Накладные расходы»  в разрезе кодов КОСГУ. Сюда включаются расходы по оплате земельного налога, налога на имущество, экология.</w:t>
      </w:r>
    </w:p>
    <w:p w:rsidR="00584004" w:rsidRDefault="00605DEC" w:rsidP="00605DEC">
      <w:pPr>
        <w:pStyle w:val="a6"/>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r>
        <w:rPr>
          <w:rFonts w:ascii="Times New Roman" w:hAnsi="Times New Roman" w:cs="Times New Roman"/>
        </w:rPr>
        <w:tab/>
      </w:r>
      <w:r w:rsidR="007E095F" w:rsidRPr="007E095F">
        <w:rPr>
          <w:rFonts w:ascii="Times New Roman" w:hAnsi="Times New Roman" w:cs="Times New Roman"/>
        </w:rPr>
        <w:t>Общехозяйственные расходы (счет 0 109 80 000 «Общехозяйственные расходы»):</w:t>
      </w:r>
    </w:p>
    <w:p w:rsidR="00605DEC" w:rsidRPr="007E095F" w:rsidRDefault="00605DEC" w:rsidP="00605DE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Pr>
          <w:rFonts w:ascii="Times New Roman" w:hAnsi="Times New Roman" w:cs="Times New Roman"/>
        </w:rPr>
        <w:t xml:space="preserve">- </w:t>
      </w:r>
      <w:r w:rsidRPr="000F191D">
        <w:rPr>
          <w:rFonts w:ascii="Times New Roman" w:hAnsi="Times New Roman" w:cs="Times New Roman"/>
        </w:rPr>
        <w:t>затраты на оплату труда и начисления на выплаты по оплате труда работников учреждения, не принимающих непосредственного участия при оказ</w:t>
      </w:r>
      <w:r>
        <w:rPr>
          <w:rFonts w:ascii="Times New Roman" w:hAnsi="Times New Roman" w:cs="Times New Roman"/>
        </w:rPr>
        <w:t>ании услуги (выполнении работы) (руководитель, зам. руководителя по АХР, главный бухгалтер, работник бухгалтерии, прочий обслуживающий персонал и т.д)</w:t>
      </w:r>
      <w:r w:rsidRPr="000F191D">
        <w:rPr>
          <w:rFonts w:ascii="Times New Roman" w:hAnsi="Times New Roman" w:cs="Times New Roman"/>
        </w:rPr>
        <w:t>;</w:t>
      </w:r>
    </w:p>
    <w:p w:rsidR="00127AE3" w:rsidRPr="00EE6B82" w:rsidRDefault="00127AE3" w:rsidP="00CA652A">
      <w:pPr>
        <w:pStyle w:val="a6"/>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bookmarkStart w:id="12" w:name="OLE_LINK48"/>
      <w:bookmarkStart w:id="13" w:name="OLE_LINK49"/>
      <w:r w:rsidRPr="00EE6B82">
        <w:rPr>
          <w:rFonts w:ascii="Times New Roman" w:hAnsi="Times New Roman" w:cs="Times New Roman"/>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127AE3" w:rsidRPr="00EE6B82" w:rsidRDefault="00127AE3" w:rsidP="00CA652A">
      <w:pPr>
        <w:pStyle w:val="a6"/>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rsidR="00127AE3" w:rsidRPr="000F191D" w:rsidRDefault="00127AE3" w:rsidP="00CA652A">
      <w:pPr>
        <w:pStyle w:val="ConsPlusNormal"/>
        <w:numPr>
          <w:ilvl w:val="0"/>
          <w:numId w:val="37"/>
        </w:numPr>
        <w:ind w:left="709" w:hanging="425"/>
        <w:jc w:val="both"/>
        <w:rPr>
          <w:rFonts w:ascii="Times New Roman" w:hAnsi="Times New Roman" w:cs="Times New Roman"/>
          <w:sz w:val="24"/>
          <w:szCs w:val="24"/>
        </w:rPr>
      </w:pPr>
      <w:r w:rsidRPr="000F191D">
        <w:rPr>
          <w:rFonts w:ascii="Times New Roman" w:hAnsi="Times New Roman" w:cs="Times New Roman"/>
          <w:sz w:val="24"/>
          <w:szCs w:val="24"/>
        </w:rPr>
        <w:t>амортизационные отчисления по имуществу, которое напрямую не связано с оказанием услуги (работы);</w:t>
      </w:r>
    </w:p>
    <w:p w:rsidR="00127AE3" w:rsidRPr="000F191D" w:rsidRDefault="00127AE3" w:rsidP="00CA652A">
      <w:pPr>
        <w:pStyle w:val="ConsPlusNormal"/>
        <w:numPr>
          <w:ilvl w:val="0"/>
          <w:numId w:val="37"/>
        </w:numPr>
        <w:ind w:left="709" w:hanging="425"/>
        <w:jc w:val="both"/>
        <w:rPr>
          <w:rFonts w:ascii="Times New Roman" w:hAnsi="Times New Roman" w:cs="Times New Roman"/>
          <w:sz w:val="24"/>
          <w:szCs w:val="24"/>
        </w:rPr>
      </w:pPr>
      <w:r w:rsidRPr="000F191D">
        <w:rPr>
          <w:rFonts w:ascii="Times New Roman" w:hAnsi="Times New Roman" w:cs="Times New Roman"/>
          <w:sz w:val="24"/>
          <w:szCs w:val="24"/>
        </w:rPr>
        <w:t>затраты на оплату коммунальных услуг;</w:t>
      </w:r>
    </w:p>
    <w:p w:rsidR="00127AE3" w:rsidRPr="000F191D" w:rsidRDefault="00127AE3" w:rsidP="00CA652A">
      <w:pPr>
        <w:pStyle w:val="ConsPlusNormal"/>
        <w:numPr>
          <w:ilvl w:val="0"/>
          <w:numId w:val="37"/>
        </w:numPr>
        <w:ind w:left="709" w:hanging="425"/>
        <w:jc w:val="both"/>
        <w:rPr>
          <w:rFonts w:ascii="Times New Roman" w:hAnsi="Times New Roman" w:cs="Times New Roman"/>
          <w:sz w:val="24"/>
          <w:szCs w:val="24"/>
        </w:rPr>
      </w:pPr>
      <w:r w:rsidRPr="000F191D">
        <w:rPr>
          <w:rFonts w:ascii="Times New Roman" w:hAnsi="Times New Roman" w:cs="Times New Roman"/>
          <w:sz w:val="24"/>
          <w:szCs w:val="24"/>
        </w:rPr>
        <w:t>затраты на оплату транспортных услуг;</w:t>
      </w:r>
    </w:p>
    <w:p w:rsidR="00127AE3" w:rsidRDefault="00127AE3" w:rsidP="00CA652A">
      <w:pPr>
        <w:pStyle w:val="ConsPlusNormal"/>
        <w:numPr>
          <w:ilvl w:val="0"/>
          <w:numId w:val="37"/>
        </w:numPr>
        <w:ind w:left="709" w:hanging="425"/>
        <w:jc w:val="both"/>
        <w:rPr>
          <w:rFonts w:ascii="Times New Roman" w:hAnsi="Times New Roman" w:cs="Times New Roman"/>
          <w:sz w:val="24"/>
          <w:szCs w:val="24"/>
        </w:rPr>
      </w:pPr>
      <w:r w:rsidRPr="000F191D">
        <w:rPr>
          <w:rFonts w:ascii="Times New Roman" w:hAnsi="Times New Roman" w:cs="Times New Roman"/>
          <w:sz w:val="24"/>
          <w:szCs w:val="24"/>
        </w:rPr>
        <w:t>затраты на содержание и ремонт имущества, которое напрямую не связано с оказанием услуги (работы);</w:t>
      </w:r>
    </w:p>
    <w:p w:rsidR="001B49C1" w:rsidRDefault="001B49C1" w:rsidP="00CA652A">
      <w:pPr>
        <w:pStyle w:val="ConsPlusNormal"/>
        <w:numPr>
          <w:ilvl w:val="0"/>
          <w:numId w:val="37"/>
        </w:numPr>
        <w:ind w:left="709" w:hanging="425"/>
        <w:jc w:val="both"/>
        <w:rPr>
          <w:rFonts w:ascii="Times New Roman" w:hAnsi="Times New Roman" w:cs="Times New Roman"/>
          <w:sz w:val="24"/>
          <w:szCs w:val="24"/>
        </w:rPr>
      </w:pPr>
      <w:r w:rsidRPr="000F191D">
        <w:rPr>
          <w:rFonts w:ascii="Times New Roman" w:hAnsi="Times New Roman" w:cs="Times New Roman"/>
          <w:sz w:val="24"/>
          <w:szCs w:val="24"/>
        </w:rPr>
        <w:t xml:space="preserve">расходы на оплату услуг </w:t>
      </w:r>
      <w:r>
        <w:rPr>
          <w:rFonts w:ascii="Times New Roman" w:hAnsi="Times New Roman" w:cs="Times New Roman"/>
          <w:sz w:val="24"/>
          <w:szCs w:val="24"/>
        </w:rPr>
        <w:t>банка</w:t>
      </w:r>
      <w:r w:rsidRPr="000F191D">
        <w:rPr>
          <w:rFonts w:ascii="Times New Roman" w:hAnsi="Times New Roman" w:cs="Times New Roman"/>
          <w:sz w:val="24"/>
          <w:szCs w:val="24"/>
        </w:rPr>
        <w:t>;</w:t>
      </w:r>
    </w:p>
    <w:p w:rsidR="00127AE3" w:rsidRPr="000F191D" w:rsidRDefault="00127AE3" w:rsidP="00CA652A">
      <w:pPr>
        <w:pStyle w:val="ConsPlusNormal"/>
        <w:numPr>
          <w:ilvl w:val="0"/>
          <w:numId w:val="37"/>
        </w:numPr>
        <w:ind w:left="709" w:hanging="425"/>
        <w:jc w:val="both"/>
        <w:rPr>
          <w:rFonts w:ascii="Times New Roman" w:hAnsi="Times New Roman" w:cs="Times New Roman"/>
          <w:sz w:val="24"/>
          <w:szCs w:val="24"/>
        </w:rPr>
      </w:pPr>
      <w:r w:rsidRPr="000F191D">
        <w:rPr>
          <w:rFonts w:ascii="Times New Roman" w:hAnsi="Times New Roman" w:cs="Times New Roman"/>
          <w:sz w:val="24"/>
          <w:szCs w:val="24"/>
        </w:rPr>
        <w:t xml:space="preserve">затраты на </w:t>
      </w:r>
      <w:r>
        <w:rPr>
          <w:rFonts w:ascii="Times New Roman" w:hAnsi="Times New Roman" w:cs="Times New Roman"/>
          <w:sz w:val="24"/>
          <w:szCs w:val="24"/>
        </w:rPr>
        <w:t>уплату налогов</w:t>
      </w:r>
      <w:r w:rsidRPr="000F191D">
        <w:rPr>
          <w:rFonts w:ascii="Times New Roman" w:hAnsi="Times New Roman" w:cs="Times New Roman"/>
          <w:sz w:val="24"/>
          <w:szCs w:val="24"/>
        </w:rPr>
        <w:t>;</w:t>
      </w:r>
    </w:p>
    <w:bookmarkEnd w:id="12"/>
    <w:bookmarkEnd w:id="13"/>
    <w:p w:rsidR="00127AE3" w:rsidRPr="00EE6B82" w:rsidRDefault="00127AE3" w:rsidP="00CA652A">
      <w:pPr>
        <w:pStyle w:val="a6"/>
        <w:numPr>
          <w:ilvl w:val="0"/>
          <w:numId w:val="3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прочие работы и услуги на общехозяйственные нужды.</w:t>
      </w:r>
    </w:p>
    <w:p w:rsidR="007E095F" w:rsidRPr="007E095F" w:rsidRDefault="00D53BB1" w:rsidP="003A0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w:t>
      </w:r>
      <w:r w:rsidR="003A0B05">
        <w:rPr>
          <w:rFonts w:ascii="Times New Roman" w:hAnsi="Times New Roman" w:cs="Times New Roman"/>
        </w:rPr>
        <w:tab/>
        <w:t>6</w:t>
      </w:r>
      <w:r w:rsidRPr="00EE6B82">
        <w:rPr>
          <w:rFonts w:ascii="Times New Roman" w:hAnsi="Times New Roman" w:cs="Times New Roman"/>
        </w:rPr>
        <w:t>.</w:t>
      </w:r>
      <w:r w:rsidR="000A6C1D" w:rsidRPr="00EE6B82">
        <w:rPr>
          <w:rFonts w:ascii="Times New Roman" w:hAnsi="Times New Roman" w:cs="Times New Roman"/>
        </w:rPr>
        <w:t>4</w:t>
      </w:r>
      <w:r w:rsidRPr="00EE6B82">
        <w:rPr>
          <w:rFonts w:ascii="Times New Roman" w:hAnsi="Times New Roman" w:cs="Times New Roman"/>
        </w:rPr>
        <w:t xml:space="preserve">. </w:t>
      </w:r>
      <w:r w:rsidR="007E095F" w:rsidRPr="007E095F">
        <w:rPr>
          <w:rFonts w:ascii="Times New Roman" w:hAnsi="Times New Roman" w:cs="Times New Roman"/>
        </w:rPr>
        <w:t xml:space="preserve">При калькулировании фактической себестоимости услуги, работы для прямых затрат применяется способ прямого расчета (фактических затрат). </w:t>
      </w:r>
    </w:p>
    <w:p w:rsidR="007E095F" w:rsidRPr="007E095F" w:rsidRDefault="007E095F" w:rsidP="007E095F">
      <w:pPr>
        <w:spacing w:line="276" w:lineRule="auto"/>
        <w:ind w:firstLine="709"/>
        <w:jc w:val="both"/>
        <w:rPr>
          <w:rFonts w:ascii="Times New Roman" w:hAnsi="Times New Roman" w:cs="Times New Roman"/>
        </w:rPr>
      </w:pPr>
      <w:r w:rsidRPr="007E095F">
        <w:rPr>
          <w:rFonts w:ascii="Times New Roman" w:hAnsi="Times New Roman" w:cs="Times New Roman"/>
        </w:rPr>
        <w:t>Базой для распределения накладных, общехозяйственных расходов в рамках оказания услуг по выполнению государственного задания является фонд оплаты труда основного персонала, непосредственно участвующего в оказании государственной услуги.</w:t>
      </w:r>
    </w:p>
    <w:p w:rsidR="007E095F" w:rsidRPr="007E095F" w:rsidRDefault="007E095F" w:rsidP="007E095F">
      <w:pPr>
        <w:spacing w:line="276" w:lineRule="auto"/>
        <w:ind w:firstLine="709"/>
        <w:jc w:val="both"/>
        <w:rPr>
          <w:rFonts w:ascii="Times New Roman" w:hAnsi="Times New Roman" w:cs="Times New Roman"/>
        </w:rPr>
      </w:pPr>
      <w:r w:rsidRPr="007E095F">
        <w:rPr>
          <w:rFonts w:ascii="Times New Roman" w:hAnsi="Times New Roman" w:cs="Times New Roman"/>
        </w:rPr>
        <w:t>Базой для распределения накладных, общехозяйственных расходов по приносящей доход деятельности является выручка от реализации услуг.</w:t>
      </w:r>
    </w:p>
    <w:p w:rsidR="007E095F" w:rsidRPr="007E095F" w:rsidRDefault="007E095F" w:rsidP="007E0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7E095F">
        <w:rPr>
          <w:rFonts w:ascii="Times New Roman" w:hAnsi="Times New Roman" w:cs="Times New Roman"/>
        </w:rPr>
        <w:t>Издержки обращения не включаются в себестоимость оказываемых услуг и списываются сразу на финансовый результат текущего финансового года</w:t>
      </w:r>
    </w:p>
    <w:p w:rsidR="00D327EF" w:rsidRPr="00D327EF" w:rsidRDefault="003A0B05" w:rsidP="00D327EF">
      <w:pPr>
        <w:spacing w:line="276" w:lineRule="auto"/>
        <w:ind w:firstLine="709"/>
        <w:jc w:val="both"/>
        <w:rPr>
          <w:rFonts w:ascii="Times New Roman" w:hAnsi="Times New Roman" w:cs="Times New Roman"/>
        </w:rPr>
      </w:pPr>
      <w:r>
        <w:rPr>
          <w:rFonts w:ascii="Times New Roman" w:hAnsi="Times New Roman" w:cs="Times New Roman"/>
        </w:rPr>
        <w:t>6</w:t>
      </w:r>
      <w:r w:rsidR="00D327EF">
        <w:rPr>
          <w:rFonts w:ascii="Times New Roman" w:hAnsi="Times New Roman" w:cs="Times New Roman"/>
        </w:rPr>
        <w:t xml:space="preserve">.5 </w:t>
      </w:r>
      <w:r w:rsidR="00D327EF" w:rsidRPr="00D327EF">
        <w:rPr>
          <w:rFonts w:ascii="Times New Roman" w:hAnsi="Times New Roman" w:cs="Times New Roman"/>
        </w:rPr>
        <w:t>Расходами, которые не включаются в себестоимость (нераспределяемые расходы) и сразу списываются на финансовый результат (счет 0 401 20 000 «Расходы текущего финансового года»), признаются:</w:t>
      </w:r>
    </w:p>
    <w:p w:rsidR="00D327EF" w:rsidRPr="00D327EF" w:rsidRDefault="00D327EF" w:rsidP="00D327EF">
      <w:pPr>
        <w:spacing w:line="276" w:lineRule="auto"/>
        <w:ind w:firstLine="709"/>
        <w:jc w:val="both"/>
        <w:rPr>
          <w:rFonts w:ascii="Times New Roman" w:hAnsi="Times New Roman" w:cs="Times New Roman"/>
        </w:rPr>
      </w:pPr>
      <w:r w:rsidRPr="00D327EF">
        <w:rPr>
          <w:rFonts w:ascii="Times New Roman" w:hAnsi="Times New Roman" w:cs="Times New Roman"/>
        </w:rPr>
        <w:lastRenderedPageBreak/>
        <w:t>- расходы на социальное обеспечение населения;</w:t>
      </w:r>
    </w:p>
    <w:p w:rsidR="00D327EF" w:rsidRPr="00D327EF" w:rsidRDefault="00D327EF" w:rsidP="00D327EF">
      <w:pPr>
        <w:spacing w:line="276" w:lineRule="auto"/>
        <w:ind w:firstLine="709"/>
        <w:jc w:val="both"/>
        <w:rPr>
          <w:rFonts w:ascii="Times New Roman" w:hAnsi="Times New Roman" w:cs="Times New Roman"/>
        </w:rPr>
      </w:pPr>
      <w:r w:rsidRPr="00D327EF">
        <w:rPr>
          <w:rFonts w:ascii="Times New Roman" w:hAnsi="Times New Roman" w:cs="Times New Roman"/>
        </w:rPr>
        <w:t>- штрафы и пени по налогам, штрафы, пени, неустойки за нарушение условий договоров;</w:t>
      </w:r>
    </w:p>
    <w:p w:rsidR="00D327EF" w:rsidRDefault="00D327EF" w:rsidP="00D327EF">
      <w:pPr>
        <w:spacing w:line="276" w:lineRule="auto"/>
        <w:ind w:firstLine="709"/>
        <w:jc w:val="both"/>
        <w:rPr>
          <w:rFonts w:ascii="Times New Roman" w:hAnsi="Times New Roman" w:cs="Times New Roman"/>
        </w:rPr>
      </w:pPr>
      <w:r w:rsidRPr="00D327EF">
        <w:rPr>
          <w:rFonts w:ascii="Times New Roman" w:hAnsi="Times New Roman" w:cs="Times New Roman"/>
        </w:rPr>
        <w:t>- 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D327EF" w:rsidRPr="00D327EF" w:rsidRDefault="00D327EF" w:rsidP="00D327EF">
      <w:pPr>
        <w:spacing w:line="276" w:lineRule="auto"/>
        <w:ind w:firstLine="709"/>
        <w:jc w:val="both"/>
        <w:rPr>
          <w:rFonts w:ascii="Times New Roman" w:hAnsi="Times New Roman" w:cs="Times New Roman"/>
        </w:rPr>
      </w:pPr>
      <w:r>
        <w:rPr>
          <w:rFonts w:ascii="Times New Roman" w:hAnsi="Times New Roman" w:cs="Times New Roman"/>
        </w:rPr>
        <w:t xml:space="preserve">- </w:t>
      </w:r>
      <w:r w:rsidR="00B42CE7">
        <w:rPr>
          <w:rFonts w:ascii="Times New Roman" w:hAnsi="Times New Roman" w:cs="Times New Roman"/>
        </w:rPr>
        <w:t>услуги по организации горячего питания сотрудников;</w:t>
      </w:r>
    </w:p>
    <w:p w:rsidR="00D327EF" w:rsidRDefault="00D327EF" w:rsidP="00D327EF">
      <w:pPr>
        <w:spacing w:line="276" w:lineRule="auto"/>
        <w:ind w:firstLine="709"/>
        <w:jc w:val="both"/>
        <w:rPr>
          <w:rFonts w:ascii="Times New Roman" w:hAnsi="Times New Roman" w:cs="Times New Roman"/>
        </w:rPr>
      </w:pPr>
      <w:r w:rsidRPr="00D327EF">
        <w:rPr>
          <w:rFonts w:ascii="Times New Roman" w:hAnsi="Times New Roman" w:cs="Times New Roman"/>
        </w:rPr>
        <w:t>- расходы по коду финансового обеспеч</w:t>
      </w:r>
      <w:r w:rsidR="00B42CE7">
        <w:rPr>
          <w:rFonts w:ascii="Times New Roman" w:hAnsi="Times New Roman" w:cs="Times New Roman"/>
        </w:rPr>
        <w:t>ения 5 «субсидии на иные цели»;</w:t>
      </w:r>
    </w:p>
    <w:p w:rsidR="00584004" w:rsidRPr="001B49C1" w:rsidRDefault="003A0B05" w:rsidP="003A0B05">
      <w:pPr>
        <w:ind w:firstLine="708"/>
        <w:jc w:val="both"/>
        <w:rPr>
          <w:rFonts w:ascii="Times New Roman" w:hAnsi="Times New Roman" w:cs="Times New Roman"/>
        </w:rPr>
      </w:pPr>
      <w:r>
        <w:rPr>
          <w:rFonts w:ascii="Times New Roman" w:hAnsi="Times New Roman" w:cs="Times New Roman"/>
        </w:rPr>
        <w:t>6</w:t>
      </w:r>
      <w:r w:rsidR="00D53BB1" w:rsidRPr="001B49C1">
        <w:rPr>
          <w:rFonts w:ascii="Times New Roman" w:hAnsi="Times New Roman" w:cs="Times New Roman"/>
        </w:rPr>
        <w:t>.</w:t>
      </w:r>
      <w:r w:rsidR="00B42CE7">
        <w:rPr>
          <w:rFonts w:ascii="Times New Roman" w:hAnsi="Times New Roman" w:cs="Times New Roman"/>
        </w:rPr>
        <w:t>6</w:t>
      </w:r>
      <w:r w:rsidR="00D53BB1" w:rsidRPr="001B49C1">
        <w:rPr>
          <w:rFonts w:ascii="Times New Roman" w:hAnsi="Times New Roman" w:cs="Times New Roman"/>
        </w:rPr>
        <w:t xml:space="preserve">. </w:t>
      </w:r>
      <w:r w:rsidR="001B49C1" w:rsidRPr="001B49C1">
        <w:rPr>
          <w:rFonts w:ascii="Times New Roman" w:hAnsi="Times New Roman" w:cs="Times New Roman"/>
        </w:rPr>
        <w:t>Себестоимость услуг за отчетный месяц, сформированная на счете</w:t>
      </w:r>
      <w:r w:rsidR="001B49C1" w:rsidRPr="001B49C1">
        <w:rPr>
          <w:rFonts w:ascii="Times New Roman" w:hAnsi="Times New Roman" w:cs="Times New Roman"/>
        </w:rPr>
        <w:br/>
        <w:t>КБК Х.109.60.000, относится в дебет счета КБК Х.401.10.131 «Доходы от оказания </w:t>
      </w:r>
      <w:r w:rsidR="001B49C1" w:rsidRPr="001B49C1">
        <w:rPr>
          <w:rFonts w:ascii="Times New Roman" w:hAnsi="Times New Roman" w:cs="Times New Roman"/>
        </w:rPr>
        <w:br/>
        <w:t>платных услуг (работ)» в последний день месяца.</w:t>
      </w:r>
    </w:p>
    <w:p w:rsidR="00584004" w:rsidRPr="00EE6B82" w:rsidRDefault="00D53BB1" w:rsidP="0012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rPr>
      </w:pPr>
      <w:r w:rsidRPr="00EE6B82">
        <w:rPr>
          <w:rFonts w:ascii="Times New Roman" w:hAnsi="Times New Roman" w:cs="Times New Roman"/>
          <w:i/>
          <w:iCs/>
        </w:rPr>
        <w:t> </w:t>
      </w:r>
    </w:p>
    <w:p w:rsidR="00584004" w:rsidRPr="003A0B05" w:rsidRDefault="003A0B05"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A0B05">
        <w:rPr>
          <w:rFonts w:ascii="Times New Roman" w:hAnsi="Times New Roman" w:cs="Times New Roman"/>
          <w:iCs/>
        </w:rPr>
        <w:t>7</w:t>
      </w:r>
      <w:r w:rsidR="00D53BB1" w:rsidRPr="003A0B05">
        <w:rPr>
          <w:rFonts w:ascii="Times New Roman" w:hAnsi="Times New Roman" w:cs="Times New Roman"/>
          <w:iCs/>
        </w:rPr>
        <w:t>. Расчеты с подотчетными лицами</w:t>
      </w:r>
    </w:p>
    <w:p w:rsidR="00584004" w:rsidRPr="003A0B05"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A0B05">
        <w:rPr>
          <w:rFonts w:ascii="Times New Roman" w:hAnsi="Times New Roman" w:cs="Times New Roman"/>
        </w:rPr>
        <w:t> </w:t>
      </w:r>
    </w:p>
    <w:p w:rsidR="00584004" w:rsidRPr="00EE6B82" w:rsidRDefault="003A0B05" w:rsidP="0066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7</w:t>
      </w:r>
      <w:r w:rsidR="00D53BB1" w:rsidRPr="00EE6B82">
        <w:rPr>
          <w:rFonts w:ascii="Times New Roman" w:hAnsi="Times New Roman" w:cs="Times New Roman"/>
        </w:rPr>
        <w:t xml:space="preserve">.1. Денежные средства выдаются под отчет на основании приказа </w:t>
      </w:r>
      <w:r w:rsidR="007E487C" w:rsidRPr="00EE6B82">
        <w:rPr>
          <w:rFonts w:ascii="Times New Roman" w:hAnsi="Times New Roman" w:cs="Times New Roman"/>
        </w:rPr>
        <w:t xml:space="preserve">руководителя учреждения </w:t>
      </w:r>
      <w:r w:rsidR="00D53BB1" w:rsidRPr="00EE6B82">
        <w:rPr>
          <w:rFonts w:ascii="Times New Roman" w:hAnsi="Times New Roman" w:cs="Times New Roman"/>
        </w:rPr>
        <w:t xml:space="preserve">или служебной записки, согласованной с </w:t>
      </w:r>
      <w:r w:rsidR="007E487C" w:rsidRPr="00EE6B82">
        <w:rPr>
          <w:rFonts w:ascii="Times New Roman" w:hAnsi="Times New Roman" w:cs="Times New Roman"/>
        </w:rPr>
        <w:t>руководителем</w:t>
      </w:r>
      <w:r w:rsidR="00D53BB1" w:rsidRPr="00EE6B82">
        <w:rPr>
          <w:rFonts w:ascii="Times New Roman" w:hAnsi="Times New Roman" w:cs="Times New Roman"/>
        </w:rPr>
        <w:t>. Выдача денежных средс</w:t>
      </w:r>
      <w:r w:rsidR="00666A24">
        <w:rPr>
          <w:rFonts w:ascii="Times New Roman" w:hAnsi="Times New Roman" w:cs="Times New Roman"/>
        </w:rPr>
        <w:t xml:space="preserve">тв под отчет производится путем </w:t>
      </w:r>
      <w:r w:rsidR="00D53BB1" w:rsidRPr="00EE6B82">
        <w:rPr>
          <w:rFonts w:ascii="Times New Roman" w:hAnsi="Times New Roman" w:cs="Times New Roman"/>
        </w:rPr>
        <w:t>перечисления на зарплатную карту материально ответственного лица.</w:t>
      </w:r>
    </w:p>
    <w:p w:rsidR="00666A24" w:rsidRDefault="00666A24"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584004" w:rsidRPr="00EE6B82" w:rsidRDefault="003A0B05"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7</w:t>
      </w:r>
      <w:r w:rsidR="00D53BB1" w:rsidRPr="00EE6B82">
        <w:rPr>
          <w:rFonts w:ascii="Times New Roman" w:hAnsi="Times New Roman" w:cs="Times New Roman"/>
        </w:rPr>
        <w:t xml:space="preserve">.2. Учреждение выдает денежные средства под отчет штатным сотрудникам, а также лицам, которые не состоят в штате, на основании отдельного приказа </w:t>
      </w:r>
      <w:r w:rsidR="007E487C" w:rsidRPr="00EE6B82">
        <w:rPr>
          <w:rFonts w:ascii="Times New Roman" w:hAnsi="Times New Roman" w:cs="Times New Roman"/>
        </w:rPr>
        <w:t>руководителя учреждения</w:t>
      </w:r>
      <w:r w:rsidR="00D53BB1" w:rsidRPr="00EE6B82">
        <w:rPr>
          <w:rFonts w:ascii="Times New Roman" w:hAnsi="Times New Roman" w:cs="Times New Roman"/>
        </w:rPr>
        <w:t>. Расчеты по выданным суммам проходят в порядке, установленном для штатных сотрудников.</w:t>
      </w:r>
    </w:p>
    <w:p w:rsidR="00584004" w:rsidRPr="00EE6B82" w:rsidRDefault="00D53BB1"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666A24" w:rsidRDefault="003A0B05"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7</w:t>
      </w:r>
      <w:r w:rsidR="00D53BB1" w:rsidRPr="00EE6B82">
        <w:rPr>
          <w:rFonts w:ascii="Times New Roman" w:hAnsi="Times New Roman" w:cs="Times New Roman"/>
        </w:rPr>
        <w:t>.3. Предельная сумма выдачи денежных средств под отчет на хозяйственные расходы устанавливается в размере</w:t>
      </w:r>
      <w:r w:rsidR="00666A24">
        <w:rPr>
          <w:rFonts w:ascii="Times New Roman" w:hAnsi="Times New Roman" w:cs="Times New Roman"/>
        </w:rPr>
        <w:t xml:space="preserve"> 20 000 </w:t>
      </w:r>
      <w:r w:rsidR="00D53BB1" w:rsidRPr="00EE6B82">
        <w:rPr>
          <w:rFonts w:ascii="Times New Roman" w:hAnsi="Times New Roman" w:cs="Times New Roman"/>
        </w:rPr>
        <w:t>(</w:t>
      </w:r>
      <w:r w:rsidR="00666A24">
        <w:rPr>
          <w:rFonts w:ascii="Times New Roman" w:hAnsi="Times New Roman" w:cs="Times New Roman"/>
        </w:rPr>
        <w:t>двадцать тысяч</w:t>
      </w:r>
      <w:r w:rsidR="00D53BB1" w:rsidRPr="00EE6B82">
        <w:rPr>
          <w:rFonts w:ascii="Times New Roman" w:hAnsi="Times New Roman" w:cs="Times New Roman"/>
        </w:rPr>
        <w:t xml:space="preserve">) руб.На основании распоряжения </w:t>
      </w:r>
      <w:r w:rsidR="007E487C" w:rsidRPr="00EE6B82">
        <w:rPr>
          <w:rFonts w:ascii="Times New Roman" w:hAnsi="Times New Roman" w:cs="Times New Roman"/>
        </w:rPr>
        <w:t>руководителя учреждения</w:t>
      </w:r>
      <w:r w:rsidR="00D53BB1" w:rsidRPr="00EE6B82">
        <w:rPr>
          <w:rFonts w:ascii="Times New Roman" w:hAnsi="Times New Roman" w:cs="Times New Roman"/>
        </w:rPr>
        <w:t xml:space="preserve"> в исключительных случаях сумма может быть увеличена, но не более лимита расчетов наличными средствами между юридическимилицами в соответствии с указанием Банка России.</w:t>
      </w:r>
    </w:p>
    <w:p w:rsidR="00584004" w:rsidRPr="00EE6B82" w:rsidRDefault="00D53BB1" w:rsidP="0066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EE6B82">
        <w:rPr>
          <w:rFonts w:ascii="Times New Roman" w:hAnsi="Times New Roman" w:cs="Times New Roman"/>
        </w:rPr>
        <w:t xml:space="preserve">Основание: </w:t>
      </w:r>
      <w:r w:rsidRPr="00666A24">
        <w:rPr>
          <w:rFonts w:ascii="Times New Roman" w:hAnsi="Times New Roman" w:cs="Times New Roman"/>
          <w:i/>
        </w:rPr>
        <w:t xml:space="preserve">пункт 6 указания Банка России от </w:t>
      </w:r>
      <w:r w:rsidR="00B20CF6" w:rsidRPr="00666A24">
        <w:rPr>
          <w:rFonts w:ascii="Times New Roman" w:hAnsi="Times New Roman" w:cs="Times New Roman"/>
          <w:i/>
        </w:rPr>
        <w:t xml:space="preserve">07.10.2013 </w:t>
      </w:r>
      <w:r w:rsidRPr="00666A24">
        <w:rPr>
          <w:rFonts w:ascii="Times New Roman" w:hAnsi="Times New Roman" w:cs="Times New Roman"/>
          <w:i/>
        </w:rPr>
        <w:t>№ 3073-У.</w:t>
      </w:r>
    </w:p>
    <w:p w:rsidR="00584004" w:rsidRPr="00EE6B82" w:rsidRDefault="00D53BB1"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584004" w:rsidRPr="00EE6B82" w:rsidRDefault="003A0B05"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7</w:t>
      </w:r>
      <w:r w:rsidR="00D53BB1" w:rsidRPr="00EE6B82">
        <w:rPr>
          <w:rFonts w:ascii="Times New Roman" w:hAnsi="Times New Roman" w:cs="Times New Roman"/>
        </w:rPr>
        <w:t>.4.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sidR="00851D5B">
        <w:rPr>
          <w:rFonts w:ascii="Times New Roman" w:hAnsi="Times New Roman" w:cs="Times New Roman"/>
        </w:rPr>
        <w:t xml:space="preserve"> пяти </w:t>
      </w:r>
      <w:r w:rsidR="00D53BB1" w:rsidRPr="00EE6B82">
        <w:rPr>
          <w:rFonts w:ascii="Times New Roman" w:hAnsi="Times New Roman" w:cs="Times New Roman"/>
        </w:rPr>
        <w:t>рабочих дней. По истечении этого срока сотрудник должен отчитаться в течение</w:t>
      </w:r>
      <w:r w:rsidR="00851D5B">
        <w:rPr>
          <w:rFonts w:ascii="Times New Roman" w:hAnsi="Times New Roman" w:cs="Times New Roman"/>
        </w:rPr>
        <w:t xml:space="preserve"> трех </w:t>
      </w:r>
      <w:r w:rsidR="00D53BB1" w:rsidRPr="00EE6B82">
        <w:rPr>
          <w:rFonts w:ascii="Times New Roman" w:hAnsi="Times New Roman" w:cs="Times New Roman"/>
        </w:rPr>
        <w:t xml:space="preserve">рабочих дней. </w:t>
      </w:r>
    </w:p>
    <w:p w:rsidR="00584004" w:rsidRPr="00EE6B82" w:rsidRDefault="00D53BB1"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584004" w:rsidRPr="00EE6B82" w:rsidRDefault="003A0B05"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7</w:t>
      </w:r>
      <w:r w:rsidR="00D53BB1" w:rsidRPr="00EE6B82">
        <w:rPr>
          <w:rFonts w:ascii="Times New Roman" w:hAnsi="Times New Roman" w:cs="Times New Roman"/>
        </w:rPr>
        <w:t xml:space="preserve">.5.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w:t>
      </w:r>
      <w:r w:rsidR="00D53BB1" w:rsidRPr="009E7CD4">
        <w:rPr>
          <w:rFonts w:ascii="Times New Roman" w:hAnsi="Times New Roman" w:cs="Times New Roman"/>
        </w:rPr>
        <w:t>командировок (приложение 8). Возмещение расходов на служебные командировки, превышающих размер, установленный</w:t>
      </w:r>
      <w:r w:rsidR="00D53BB1" w:rsidRPr="00EE6B82">
        <w:rPr>
          <w:rFonts w:ascii="Times New Roman" w:hAnsi="Times New Roman" w:cs="Times New Roman"/>
        </w:rPr>
        <w:t xml:space="preserve"> указанным Порядком, производится по фактическим расходам за счет средств от деятельности, приносящей доход, с разрешения </w:t>
      </w:r>
      <w:r w:rsidR="007E487C" w:rsidRPr="00EE6B82">
        <w:rPr>
          <w:rFonts w:ascii="Times New Roman" w:hAnsi="Times New Roman" w:cs="Times New Roman"/>
        </w:rPr>
        <w:t xml:space="preserve">руководителя учреждения </w:t>
      </w:r>
      <w:r w:rsidR="00D53BB1" w:rsidRPr="00EE6B82">
        <w:rPr>
          <w:rFonts w:ascii="Times New Roman" w:hAnsi="Times New Roman" w:cs="Times New Roman"/>
        </w:rPr>
        <w:t>(оформленного приказом).</w:t>
      </w:r>
    </w:p>
    <w:p w:rsidR="00584004" w:rsidRPr="00EE6B82" w:rsidRDefault="00D53BB1"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584004" w:rsidRPr="00EE6B82" w:rsidRDefault="003A0B05"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7</w:t>
      </w:r>
      <w:r w:rsidR="00D53BB1" w:rsidRPr="00EE6B82">
        <w:rPr>
          <w:rFonts w:ascii="Times New Roman" w:hAnsi="Times New Roman" w:cs="Times New Roman"/>
        </w:rPr>
        <w:t>.6. По возвращении из командировки сотрудник представляет авансовый отчет об израсходованных суммах в течение трех рабочих дней.</w:t>
      </w:r>
    </w:p>
    <w:p w:rsidR="00584004" w:rsidRPr="00EE6B82" w:rsidRDefault="00570000"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584004" w:rsidRPr="00EE6B82" w:rsidRDefault="003A0B05"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7.</w:t>
      </w:r>
      <w:r w:rsidR="00570000" w:rsidRPr="00EE6B82">
        <w:rPr>
          <w:rFonts w:ascii="Times New Roman" w:hAnsi="Times New Roman" w:cs="Times New Roman"/>
        </w:rPr>
        <w:t>7. При направлении в командировку на соревнования, олимпиады и другие мероприятия ответственному сотруднику (преподавателю) дополнительно выдаются денежные средства на проезд, питание и проживание учеников, а также суточные ученикам. Основание для выдачи денежных средств – приказ руководителя учреждения с перечнем выезжающих учеников и назначением ответственного сотрудника.</w:t>
      </w:r>
    </w:p>
    <w:p w:rsidR="00584004" w:rsidRPr="00EE6B82" w:rsidRDefault="00570000"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xml:space="preserve">Ответственный сотрудник самостоятельно приобретает билеты на проезд ученикам и оплачивает их проживание и питание. Отчет об израсходованных суммах сотрудник </w:t>
      </w:r>
      <w:r w:rsidRPr="00EE6B82">
        <w:rPr>
          <w:rFonts w:ascii="Times New Roman" w:hAnsi="Times New Roman" w:cs="Times New Roman"/>
        </w:rPr>
        <w:lastRenderedPageBreak/>
        <w:t xml:space="preserve">представляет в Авансовом отчете (ф. 0504505) по общим правилам, установленным в Порядке оформления служебных </w:t>
      </w:r>
      <w:r w:rsidRPr="009E7CD4">
        <w:rPr>
          <w:rFonts w:ascii="Times New Roman" w:hAnsi="Times New Roman" w:cs="Times New Roman"/>
        </w:rPr>
        <w:t>командировок (приложение 8).</w:t>
      </w:r>
    </w:p>
    <w:p w:rsidR="00584004" w:rsidRPr="00EE6B82" w:rsidRDefault="00570000"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Ответственный сотрудник выдает суточные ученикам по самостоятельно разработанной учреждением ведомости, которая также прикладывается к Авансовому отчету (</w:t>
      </w:r>
      <w:r w:rsidR="005B320A" w:rsidRPr="00EE6B82">
        <w:rPr>
          <w:rFonts w:ascii="Times New Roman" w:hAnsi="Times New Roman" w:cs="Times New Roman"/>
        </w:rPr>
        <w:t>ф. </w:t>
      </w:r>
      <w:r w:rsidRPr="00EE6B82">
        <w:rPr>
          <w:rFonts w:ascii="Times New Roman" w:hAnsi="Times New Roman" w:cs="Times New Roman"/>
        </w:rPr>
        <w:t>0504505).</w:t>
      </w:r>
    </w:p>
    <w:p w:rsidR="00584004" w:rsidRPr="00EE6B82" w:rsidRDefault="00D53BB1"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851D5B" w:rsidRDefault="003A0B05"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7</w:t>
      </w:r>
      <w:r w:rsidR="00D53BB1" w:rsidRPr="00EE6B82">
        <w:rPr>
          <w:rFonts w:ascii="Times New Roman" w:hAnsi="Times New Roman" w:cs="Times New Roman"/>
        </w:rPr>
        <w:t>.</w:t>
      </w:r>
      <w:r w:rsidR="00570000" w:rsidRPr="00EE6B82">
        <w:rPr>
          <w:rFonts w:ascii="Times New Roman" w:hAnsi="Times New Roman" w:cs="Times New Roman"/>
        </w:rPr>
        <w:t>8</w:t>
      </w:r>
      <w:r w:rsidR="00D53BB1" w:rsidRPr="00EE6B82">
        <w:rPr>
          <w:rFonts w:ascii="Times New Roman" w:hAnsi="Times New Roman" w:cs="Times New Roman"/>
        </w:rPr>
        <w:t>. Предельные сроки отчета по выданным доверенностям на получение материальных ценностей устанавливаются следующие:</w:t>
      </w:r>
    </w:p>
    <w:p w:rsidR="00851D5B" w:rsidRDefault="00D53BB1" w:rsidP="00CA652A">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в течение 10 календарных дней с момента получения;</w:t>
      </w:r>
    </w:p>
    <w:p w:rsidR="00584004" w:rsidRPr="00EE6B82" w:rsidRDefault="00D53BB1" w:rsidP="00CA652A">
      <w:pPr>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в течение трех рабочих дней с момента получения материальных ценностей.</w:t>
      </w:r>
    </w:p>
    <w:p w:rsidR="00584004" w:rsidRPr="00EE6B82" w:rsidRDefault="00D53BB1" w:rsidP="006C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Доверенности выдаются штатным сотрудникам, с которыми заключен договор о полной материальной ответственности.</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3A0B05"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A0B05">
        <w:rPr>
          <w:rFonts w:ascii="Times New Roman" w:hAnsi="Times New Roman" w:cs="Times New Roman"/>
          <w:iCs/>
        </w:rPr>
        <w:t>8</w:t>
      </w:r>
      <w:r w:rsidR="00D53BB1" w:rsidRPr="003A0B05">
        <w:rPr>
          <w:rFonts w:ascii="Times New Roman" w:hAnsi="Times New Roman" w:cs="Times New Roman"/>
          <w:iCs/>
        </w:rPr>
        <w:t>. Расчеты с дебиторами и кредиторами</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EE6B82"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8</w:t>
      </w:r>
      <w:r w:rsidR="00D53BB1" w:rsidRPr="00EE6B82">
        <w:rPr>
          <w:rFonts w:ascii="Times New Roman" w:hAnsi="Times New Roman" w:cs="Times New Roman"/>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584004" w:rsidRPr="00EE6B82"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584004" w:rsidRPr="00EE6B82"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584004" w:rsidRPr="00EE6B82"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8</w:t>
      </w:r>
      <w:r w:rsidR="00D53BB1" w:rsidRPr="00EE6B82">
        <w:rPr>
          <w:rFonts w:ascii="Times New Roman" w:hAnsi="Times New Roman" w:cs="Times New Roman"/>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84004" w:rsidRPr="00EE6B82"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584004" w:rsidRPr="00EE6B82"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8</w:t>
      </w:r>
      <w:r w:rsidR="00D53BB1" w:rsidRPr="00EE6B82">
        <w:rPr>
          <w:rFonts w:ascii="Times New Roman" w:hAnsi="Times New Roman" w:cs="Times New Roman"/>
        </w:rPr>
        <w:t xml:space="preserve">.3. В учреждении применяется счет </w:t>
      </w:r>
      <w:r w:rsidR="007B754D" w:rsidRPr="00EE6B82">
        <w:rPr>
          <w:rFonts w:ascii="Times New Roman" w:hAnsi="Times New Roman" w:cs="Times New Roman"/>
          <w:shd w:val="clear" w:color="auto" w:fill="FFFFFF"/>
        </w:rPr>
        <w:t>КБК</w:t>
      </w:r>
      <w:r w:rsidR="007B754D" w:rsidRPr="00EE6B82">
        <w:rPr>
          <w:rFonts w:ascii="Times New Roman" w:hAnsi="Times New Roman" w:cs="Times New Roman"/>
        </w:rPr>
        <w:t> </w:t>
      </w:r>
      <w:r w:rsidR="00D53BB1" w:rsidRPr="00EE6B82">
        <w:rPr>
          <w:rFonts w:ascii="Times New Roman" w:hAnsi="Times New Roman" w:cs="Times New Roman"/>
        </w:rPr>
        <w:t>Х.210.05.000 для расчетов с дебиторами по предоставлению учреждением:</w:t>
      </w:r>
    </w:p>
    <w:p w:rsidR="00584004" w:rsidRPr="00EE6B82" w:rsidRDefault="00D53BB1" w:rsidP="001F2E94">
      <w:pPr>
        <w:pStyle w:val="a6"/>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обеспечений заявок на участие в конкурсе или закрытом аукционе;</w:t>
      </w:r>
    </w:p>
    <w:p w:rsidR="00584004" w:rsidRPr="00EE6B82" w:rsidRDefault="00D53BB1" w:rsidP="001F2E94">
      <w:pPr>
        <w:pStyle w:val="a6"/>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обеспечений исполнения контракта (договора);</w:t>
      </w:r>
    </w:p>
    <w:p w:rsidR="00584004" w:rsidRPr="00EE6B82" w:rsidRDefault="00D53BB1" w:rsidP="001F2E94">
      <w:pPr>
        <w:pStyle w:val="a6"/>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обеспечений заявок при проведении электронных аукционов, перечисленных на счет оператора электронной площадки в банке;</w:t>
      </w:r>
    </w:p>
    <w:p w:rsidR="00584004" w:rsidRPr="00EE6B82" w:rsidRDefault="00D53BB1" w:rsidP="001F2E94">
      <w:pPr>
        <w:pStyle w:val="a6"/>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других залогов, задатков.</w:t>
      </w:r>
    </w:p>
    <w:p w:rsidR="00584004" w:rsidRPr="00EE6B82"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xml:space="preserve">Операции по счету </w:t>
      </w:r>
      <w:r w:rsidR="007B754D" w:rsidRPr="00EE6B82">
        <w:rPr>
          <w:rFonts w:ascii="Times New Roman" w:hAnsi="Times New Roman" w:cs="Times New Roman"/>
          <w:shd w:val="clear" w:color="auto" w:fill="FFFFFF"/>
        </w:rPr>
        <w:t>КБК</w:t>
      </w:r>
      <w:r w:rsidR="007B754D" w:rsidRPr="00EE6B82">
        <w:rPr>
          <w:rFonts w:ascii="Times New Roman" w:hAnsi="Times New Roman" w:cs="Times New Roman"/>
        </w:rPr>
        <w:t> </w:t>
      </w:r>
      <w:r w:rsidRPr="00EE6B82">
        <w:rPr>
          <w:rFonts w:ascii="Times New Roman" w:hAnsi="Times New Roman" w:cs="Times New Roman"/>
        </w:rPr>
        <w:t>Х.210.05.000 оформляются бухгалтерскими записями:</w:t>
      </w:r>
    </w:p>
    <w:p w:rsidR="00584004" w:rsidRPr="00EE6B82"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xml:space="preserve">Дебет </w:t>
      </w:r>
      <w:r w:rsidR="007B754D" w:rsidRPr="00EE6B82">
        <w:rPr>
          <w:rFonts w:ascii="Times New Roman" w:hAnsi="Times New Roman" w:cs="Times New Roman"/>
          <w:shd w:val="clear" w:color="auto" w:fill="FFFFFF"/>
        </w:rPr>
        <w:t>КБК</w:t>
      </w:r>
      <w:r w:rsidR="007B754D" w:rsidRPr="00EE6B82">
        <w:rPr>
          <w:rFonts w:ascii="Times New Roman" w:hAnsi="Times New Roman" w:cs="Times New Roman"/>
        </w:rPr>
        <w:t> </w:t>
      </w:r>
      <w:r w:rsidRPr="00EE6B82">
        <w:rPr>
          <w:rFonts w:ascii="Times New Roman" w:hAnsi="Times New Roman" w:cs="Times New Roman"/>
        </w:rPr>
        <w:t xml:space="preserve">Х.210.05.560 Кредит </w:t>
      </w:r>
      <w:r w:rsidR="007B754D" w:rsidRPr="00EE6B82">
        <w:rPr>
          <w:rFonts w:ascii="Times New Roman" w:hAnsi="Times New Roman" w:cs="Times New Roman"/>
          <w:shd w:val="clear" w:color="auto" w:fill="FFFFFF"/>
        </w:rPr>
        <w:t>КБК</w:t>
      </w:r>
      <w:r w:rsidR="007B754D" w:rsidRPr="00EE6B82">
        <w:rPr>
          <w:rFonts w:ascii="Times New Roman" w:hAnsi="Times New Roman" w:cs="Times New Roman"/>
        </w:rPr>
        <w:t> </w:t>
      </w:r>
      <w:r w:rsidRPr="00EE6B82">
        <w:rPr>
          <w:rFonts w:ascii="Times New Roman" w:hAnsi="Times New Roman" w:cs="Times New Roman"/>
        </w:rPr>
        <w:t xml:space="preserve">Х.201.11.610 – при перечислении с лицевого счета учреждения средств; </w:t>
      </w:r>
    </w:p>
    <w:p w:rsidR="00584004" w:rsidRPr="00EE6B82"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xml:space="preserve">Дебет </w:t>
      </w:r>
      <w:r w:rsidR="007B754D" w:rsidRPr="00EE6B82">
        <w:rPr>
          <w:rFonts w:ascii="Times New Roman" w:hAnsi="Times New Roman" w:cs="Times New Roman"/>
          <w:shd w:val="clear" w:color="auto" w:fill="FFFFFF"/>
        </w:rPr>
        <w:t>КБК</w:t>
      </w:r>
      <w:r w:rsidR="007B754D" w:rsidRPr="00EE6B82">
        <w:rPr>
          <w:rFonts w:ascii="Times New Roman" w:hAnsi="Times New Roman" w:cs="Times New Roman"/>
        </w:rPr>
        <w:t> </w:t>
      </w:r>
      <w:r w:rsidRPr="00EE6B82">
        <w:rPr>
          <w:rFonts w:ascii="Times New Roman" w:hAnsi="Times New Roman" w:cs="Times New Roman"/>
        </w:rPr>
        <w:t xml:space="preserve">Х.201.11.510 Кредит </w:t>
      </w:r>
      <w:r w:rsidR="007B754D" w:rsidRPr="00EE6B82">
        <w:rPr>
          <w:rFonts w:ascii="Times New Roman" w:hAnsi="Times New Roman" w:cs="Times New Roman"/>
          <w:shd w:val="clear" w:color="auto" w:fill="FFFFFF"/>
        </w:rPr>
        <w:t>КБК</w:t>
      </w:r>
      <w:r w:rsidR="007B754D" w:rsidRPr="00EE6B82">
        <w:rPr>
          <w:rFonts w:ascii="Times New Roman" w:hAnsi="Times New Roman" w:cs="Times New Roman"/>
        </w:rPr>
        <w:t> </w:t>
      </w:r>
      <w:r w:rsidRPr="00EE6B82">
        <w:rPr>
          <w:rFonts w:ascii="Times New Roman" w:hAnsi="Times New Roman" w:cs="Times New Roman"/>
        </w:rPr>
        <w:t>Х.210.05.660 – возврат денежных средств на лицевой счет учреждения.</w:t>
      </w:r>
    </w:p>
    <w:p w:rsidR="00584004"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0A4BC0" w:rsidRPr="001477D1" w:rsidRDefault="003A0B05" w:rsidP="000A4BC0">
      <w:pPr>
        <w:ind w:firstLine="709"/>
        <w:jc w:val="both"/>
        <w:rPr>
          <w:rFonts w:ascii="Times New Roman" w:hAnsi="Times New Roman" w:cs="Times New Roman"/>
        </w:rPr>
      </w:pPr>
      <w:r>
        <w:rPr>
          <w:rFonts w:ascii="Times New Roman" w:hAnsi="Times New Roman" w:cs="Times New Roman"/>
        </w:rPr>
        <w:t>8</w:t>
      </w:r>
      <w:r w:rsidR="000A4BC0" w:rsidRPr="001477D1">
        <w:rPr>
          <w:rFonts w:ascii="Times New Roman" w:hAnsi="Times New Roman" w:cs="Times New Roman"/>
        </w:rPr>
        <w:t xml:space="preserve">.4. </w:t>
      </w:r>
      <w:r w:rsidR="004004E7" w:rsidRPr="001477D1">
        <w:rPr>
          <w:rFonts w:ascii="Times New Roman" w:hAnsi="Times New Roman" w:cs="Times New Roman"/>
        </w:rPr>
        <w:t xml:space="preserve">К уставному виду платных услуг относится родительская плата за содержание детей в дошкольном учреждении. В целях обеспечения функционирования учреждение взимает плату за содержание детей за каждый день фактического посещения ребенка в текущем месяце путем безналичного перечисления на лицевой счет учреждения. Размер оплаты устанавливаются строго в соответствии с Постановлением мэра г. Ярославля. При </w:t>
      </w:r>
      <w:r w:rsidR="000A4BC0" w:rsidRPr="001477D1">
        <w:rPr>
          <w:rFonts w:ascii="Times New Roman" w:hAnsi="Times New Roman" w:cs="Times New Roman"/>
        </w:rPr>
        <w:t>у</w:t>
      </w:r>
      <w:r w:rsidR="004004E7" w:rsidRPr="001477D1">
        <w:rPr>
          <w:rFonts w:ascii="Times New Roman" w:hAnsi="Times New Roman" w:cs="Times New Roman"/>
        </w:rPr>
        <w:t>ходе ребенка из детского сада или других случаях изменения оплаты за содержание ребенка (изменение категорий льгот) переплата возвращается путём перечисления на расчетный счет родителя - плательщика по заявлению.</w:t>
      </w:r>
    </w:p>
    <w:p w:rsidR="000A4BC0" w:rsidRPr="006303A7" w:rsidRDefault="000A4BC0" w:rsidP="000A4BC0">
      <w:pPr>
        <w:ind w:firstLine="709"/>
        <w:jc w:val="both"/>
        <w:rPr>
          <w:rFonts w:ascii="Times New Roman" w:hAnsi="Times New Roman" w:cs="Times New Roman"/>
        </w:rPr>
      </w:pPr>
    </w:p>
    <w:p w:rsidR="004004E7" w:rsidRPr="001477D1" w:rsidRDefault="003A0B05" w:rsidP="000A4BC0">
      <w:pPr>
        <w:ind w:firstLine="709"/>
        <w:jc w:val="both"/>
        <w:rPr>
          <w:rFonts w:ascii="Times New Roman" w:hAnsi="Times New Roman" w:cs="Times New Roman"/>
        </w:rPr>
      </w:pPr>
      <w:r>
        <w:rPr>
          <w:rFonts w:ascii="Times New Roman" w:hAnsi="Times New Roman" w:cs="Times New Roman"/>
        </w:rPr>
        <w:t>8</w:t>
      </w:r>
      <w:r w:rsidR="000A4BC0" w:rsidRPr="001477D1">
        <w:rPr>
          <w:rFonts w:ascii="Times New Roman" w:hAnsi="Times New Roman" w:cs="Times New Roman"/>
        </w:rPr>
        <w:t xml:space="preserve">.5. </w:t>
      </w:r>
      <w:r w:rsidR="004004E7" w:rsidRPr="001477D1">
        <w:rPr>
          <w:rFonts w:ascii="Times New Roman" w:hAnsi="Times New Roman" w:cs="Times New Roman"/>
        </w:rPr>
        <w:t>Для подтверждения категории льгот по оплате за соде</w:t>
      </w:r>
      <w:r w:rsidR="000A4BC0" w:rsidRPr="001477D1">
        <w:rPr>
          <w:rFonts w:ascii="Times New Roman" w:hAnsi="Times New Roman" w:cs="Times New Roman"/>
        </w:rPr>
        <w:t xml:space="preserve">ржание детей родители ежегодно </w:t>
      </w:r>
      <w:r w:rsidR="004004E7" w:rsidRPr="001477D1">
        <w:rPr>
          <w:rFonts w:ascii="Times New Roman" w:hAnsi="Times New Roman" w:cs="Times New Roman"/>
        </w:rPr>
        <w:t>подают заявления с приложением всех подтверждающих документов. Категории льгот, размер, а так же перечень подтверждающих документов устанавливается и пересматривается решением муниципалитета города Ярославля.</w:t>
      </w:r>
    </w:p>
    <w:p w:rsidR="004004E7" w:rsidRPr="001477D1" w:rsidRDefault="001477D1" w:rsidP="001477D1">
      <w:pPr>
        <w:tabs>
          <w:tab w:val="left" w:pos="4500"/>
        </w:tabs>
        <w:ind w:firstLine="709"/>
        <w:jc w:val="both"/>
        <w:rPr>
          <w:rFonts w:ascii="Times New Roman" w:hAnsi="Times New Roman" w:cs="Times New Roman"/>
        </w:rPr>
      </w:pPr>
      <w:r w:rsidRPr="001477D1">
        <w:rPr>
          <w:rFonts w:ascii="Times New Roman" w:hAnsi="Times New Roman" w:cs="Times New Roman"/>
        </w:rPr>
        <w:tab/>
      </w:r>
    </w:p>
    <w:p w:rsidR="00584004" w:rsidRPr="002F1EB7"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2F1EB7">
        <w:rPr>
          <w:rFonts w:ascii="Times New Roman" w:hAnsi="Times New Roman" w:cs="Times New Roman"/>
        </w:rPr>
        <w:lastRenderedPageBreak/>
        <w:t>9</w:t>
      </w:r>
      <w:r w:rsidR="00D53BB1" w:rsidRPr="002F1EB7">
        <w:rPr>
          <w:rFonts w:ascii="Times New Roman" w:hAnsi="Times New Roman" w:cs="Times New Roman"/>
        </w:rPr>
        <w:t>. Расчеты по обязательствам</w:t>
      </w:r>
    </w:p>
    <w:p w:rsidR="00584004" w:rsidRPr="002F1EB7"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1EB7">
        <w:rPr>
          <w:rFonts w:ascii="Times New Roman" w:hAnsi="Times New Roman" w:cs="Times New Roman"/>
        </w:rPr>
        <w:t> </w:t>
      </w:r>
    </w:p>
    <w:p w:rsidR="00584004" w:rsidRPr="001477D1"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9</w:t>
      </w:r>
      <w:r w:rsidR="00D53BB1" w:rsidRPr="001477D1">
        <w:rPr>
          <w:rFonts w:ascii="Times New Roman" w:hAnsi="Times New Roman" w:cs="Times New Roman"/>
        </w:rPr>
        <w:t>.</w:t>
      </w:r>
      <w:r w:rsidR="00C55126" w:rsidRPr="001477D1">
        <w:rPr>
          <w:rFonts w:ascii="Times New Roman" w:hAnsi="Times New Roman" w:cs="Times New Roman"/>
        </w:rPr>
        <w:t>1</w:t>
      </w:r>
      <w:r w:rsidR="00D53BB1" w:rsidRPr="001477D1">
        <w:rPr>
          <w:rFonts w:ascii="Times New Roman" w:hAnsi="Times New Roman" w:cs="Times New Roman"/>
        </w:rPr>
        <w:t>. Аналитический учет расчетов по пособиям и иным социальным выплатам ведется в разрезе физических лиц – получателей социальных выплат.</w:t>
      </w:r>
    </w:p>
    <w:p w:rsidR="00584004" w:rsidRPr="001477D1"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77D1">
        <w:rPr>
          <w:rFonts w:ascii="Times New Roman" w:hAnsi="Times New Roman" w:cs="Times New Roman"/>
        </w:rPr>
        <w:t> </w:t>
      </w:r>
    </w:p>
    <w:p w:rsidR="00584004" w:rsidRPr="001477D1"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9</w:t>
      </w:r>
      <w:r w:rsidR="00D53BB1" w:rsidRPr="001477D1">
        <w:rPr>
          <w:rFonts w:ascii="Times New Roman" w:hAnsi="Times New Roman" w:cs="Times New Roman"/>
        </w:rPr>
        <w:t>.</w:t>
      </w:r>
      <w:r w:rsidR="00C55126" w:rsidRPr="001477D1">
        <w:rPr>
          <w:rFonts w:ascii="Times New Roman" w:hAnsi="Times New Roman" w:cs="Times New Roman"/>
        </w:rPr>
        <w:t>2</w:t>
      </w:r>
      <w:r w:rsidR="00D53BB1" w:rsidRPr="001477D1">
        <w:rPr>
          <w:rFonts w:ascii="Times New Roman" w:hAnsi="Times New Roman" w:cs="Times New Roman"/>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E726C3" w:rsidRPr="001477D1" w:rsidRDefault="00E726C3"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E726C3" w:rsidRPr="001477D1"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9</w:t>
      </w:r>
      <w:r w:rsidR="00E726C3" w:rsidRPr="001477D1">
        <w:rPr>
          <w:rFonts w:ascii="Times New Roman" w:hAnsi="Times New Roman" w:cs="Times New Roman"/>
        </w:rPr>
        <w:t>.3. Заработная плата выплачивается два раза в месяц: 14 числа – заработная плата за II половину месяца и 29 числа – заработная плата за I половину месяца (аванс). Если день выплаты заработной платы попадает на выходной, срок переносится на последний рабочий день, предшествующий дню выдачи заработной платы. Заработная плата выдается путем перечисления исчисленной суммы на счета сотрудников, о</w:t>
      </w:r>
      <w:r w:rsidR="00605DEC">
        <w:rPr>
          <w:rFonts w:ascii="Times New Roman" w:hAnsi="Times New Roman" w:cs="Times New Roman"/>
        </w:rPr>
        <w:t xml:space="preserve">ткрытые в ПАО «Промсвязьбанк», ПАО «Сбербанк», Банк «Открытие» </w:t>
      </w:r>
      <w:r w:rsidR="00E726C3" w:rsidRPr="001477D1">
        <w:rPr>
          <w:rFonts w:ascii="Times New Roman" w:hAnsi="Times New Roman" w:cs="Times New Roman"/>
        </w:rPr>
        <w:t>др.</w:t>
      </w:r>
    </w:p>
    <w:p w:rsidR="00E726C3" w:rsidRPr="001477D1" w:rsidRDefault="00E726C3"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AE6EBE" w:rsidRDefault="003A0B05" w:rsidP="0057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rPr>
      </w:pPr>
      <w:r>
        <w:rPr>
          <w:rFonts w:ascii="Times New Roman" w:hAnsi="Times New Roman" w:cs="Times New Roman"/>
        </w:rPr>
        <w:t>9</w:t>
      </w:r>
      <w:r w:rsidR="00E726C3" w:rsidRPr="001477D1">
        <w:rPr>
          <w:rFonts w:ascii="Times New Roman" w:hAnsi="Times New Roman" w:cs="Times New Roman"/>
        </w:rPr>
        <w:t>.4.</w:t>
      </w:r>
      <w:r w:rsidR="00DC1855" w:rsidRPr="001477D1">
        <w:rPr>
          <w:rFonts w:ascii="Times New Roman" w:hAnsi="Times New Roman" w:cs="Times New Roman"/>
        </w:rPr>
        <w:t xml:space="preserve">В соответствии с принятым в учреждении «Положением о питании сотрудников»  - работники детского сада  питаются (обедают) в детском саду. Основанием постановки сотрудника на питание является его личное заявление. </w:t>
      </w:r>
      <w:r w:rsidR="00E726C3" w:rsidRPr="001477D1">
        <w:rPr>
          <w:rFonts w:ascii="Times New Roman" w:hAnsi="Times New Roman" w:cs="Times New Roman"/>
        </w:rPr>
        <w:t>Оплата за питание производится путем удержания исчисленной суммы с заработной платы.</w:t>
      </w:r>
      <w:r w:rsidR="00D53BB1" w:rsidRPr="001477D1">
        <w:rPr>
          <w:rFonts w:ascii="Times New Roman" w:hAnsi="Times New Roman" w:cs="Times New Roman"/>
          <w:i/>
        </w:rPr>
        <w:t> </w:t>
      </w:r>
    </w:p>
    <w:p w:rsidR="00AE6EBE" w:rsidRPr="001477D1" w:rsidRDefault="00AE6EBE"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p>
    <w:p w:rsidR="00584004" w:rsidRPr="003A0B05"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A0B05">
        <w:rPr>
          <w:rFonts w:ascii="Times New Roman" w:hAnsi="Times New Roman" w:cs="Times New Roman"/>
        </w:rPr>
        <w:t>10</w:t>
      </w:r>
      <w:r w:rsidR="00D53BB1" w:rsidRPr="003A0B05">
        <w:rPr>
          <w:rFonts w:ascii="Times New Roman" w:hAnsi="Times New Roman" w:cs="Times New Roman"/>
        </w:rPr>
        <w:t>. Дебиторская и кредиторская задолженность</w:t>
      </w:r>
    </w:p>
    <w:p w:rsidR="00584004" w:rsidRPr="003A0B05"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A0B05">
        <w:rPr>
          <w:rFonts w:ascii="Times New Roman" w:hAnsi="Times New Roman" w:cs="Times New Roman"/>
        </w:rPr>
        <w:t> </w:t>
      </w:r>
    </w:p>
    <w:p w:rsidR="00B87EE0" w:rsidRPr="001477D1" w:rsidRDefault="003A0B05" w:rsidP="00B87EE0">
      <w:pPr>
        <w:ind w:firstLine="708"/>
        <w:jc w:val="both"/>
        <w:rPr>
          <w:rFonts w:ascii="Times New Roman" w:hAnsi="Times New Roman" w:cs="Times New Roman"/>
        </w:rPr>
      </w:pPr>
      <w:r>
        <w:rPr>
          <w:rFonts w:ascii="Times New Roman" w:hAnsi="Times New Roman" w:cs="Times New Roman"/>
        </w:rPr>
        <w:t>10</w:t>
      </w:r>
      <w:r w:rsidR="00D53BB1" w:rsidRPr="001477D1">
        <w:rPr>
          <w:rFonts w:ascii="Times New Roman" w:hAnsi="Times New Roman" w:cs="Times New Roman"/>
        </w:rPr>
        <w:t xml:space="preserve">.1. </w:t>
      </w:r>
      <w:r w:rsidR="00B87EE0" w:rsidRPr="001477D1">
        <w:rPr>
          <w:rFonts w:ascii="Times New Roman" w:hAnsi="Times New Roman" w:cs="Times New Roman"/>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584004" w:rsidRPr="001477D1" w:rsidRDefault="00B87EE0" w:rsidP="00B87EE0">
      <w:pPr>
        <w:jc w:val="both"/>
        <w:rPr>
          <w:rFonts w:ascii="Times New Roman" w:hAnsi="Times New Roman" w:cs="Times New Roman"/>
        </w:rPr>
      </w:pPr>
      <w:r w:rsidRPr="001477D1">
        <w:rPr>
          <w:rFonts w:ascii="Times New Roman" w:hAnsi="Times New Roman" w:cs="Times New Roman"/>
        </w:rPr>
        <w:t>Основание: </w:t>
      </w:r>
      <w:r w:rsidRPr="001477D1">
        <w:rPr>
          <w:rFonts w:ascii="Times New Roman" w:hAnsi="Times New Roman" w:cs="Times New Roman"/>
          <w:i/>
        </w:rPr>
        <w:t>пункт 339 Инструкции к Единому плану счетов № 157н, пункт 11 СГС«Доходы».</w:t>
      </w:r>
      <w:r w:rsidR="00D53BB1" w:rsidRPr="001477D1">
        <w:rPr>
          <w:rFonts w:ascii="Times New Roman" w:hAnsi="Times New Roman" w:cs="Times New Roman"/>
          <w:i/>
        </w:rPr>
        <w:t> </w:t>
      </w:r>
    </w:p>
    <w:p w:rsidR="00DC1855" w:rsidRPr="001477D1" w:rsidRDefault="00DC185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584004" w:rsidRPr="001477D1" w:rsidRDefault="003A0B05"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10</w:t>
      </w:r>
      <w:r w:rsidR="00D53BB1" w:rsidRPr="001477D1">
        <w:rPr>
          <w:rFonts w:ascii="Times New Roman" w:hAnsi="Times New Roman" w:cs="Times New Roman"/>
        </w:rPr>
        <w:t xml:space="preserve">.2. Кредиторская задолженность, не востребованная кредитором, списывается на финансовый результат на основании приказа </w:t>
      </w:r>
      <w:r w:rsidR="007E487C" w:rsidRPr="001477D1">
        <w:rPr>
          <w:rFonts w:ascii="Times New Roman" w:hAnsi="Times New Roman" w:cs="Times New Roman"/>
        </w:rPr>
        <w:t>руководителя учреждения</w:t>
      </w:r>
      <w:r w:rsidR="00D53BB1" w:rsidRPr="001477D1">
        <w:rPr>
          <w:rFonts w:ascii="Times New Roman" w:hAnsi="Times New Roman" w:cs="Times New Roman"/>
        </w:rPr>
        <w:t>.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584004" w:rsidRPr="001477D1"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77D1">
        <w:rPr>
          <w:rFonts w:ascii="Times New Roman" w:hAnsi="Times New Roman" w:cs="Times New Roman"/>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584004" w:rsidRPr="001477D1"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77D1">
        <w:rPr>
          <w:rFonts w:ascii="Times New Roman" w:hAnsi="Times New Roman" w:cs="Times New Roman"/>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584004" w:rsidRPr="001477D1" w:rsidRDefault="00D53BB1" w:rsidP="00CA652A">
      <w:pPr>
        <w:pStyle w:val="a6"/>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cs="Times New Roman"/>
        </w:rPr>
      </w:pPr>
      <w:r w:rsidRPr="001477D1">
        <w:rPr>
          <w:rFonts w:ascii="Times New Roman" w:hAnsi="Times New Roman" w:cs="Times New Roman"/>
        </w:rPr>
        <w:t xml:space="preserve">по истечении </w:t>
      </w:r>
      <w:r w:rsidR="00C55126" w:rsidRPr="001477D1">
        <w:rPr>
          <w:rFonts w:ascii="Times New Roman" w:hAnsi="Times New Roman" w:cs="Times New Roman"/>
        </w:rPr>
        <w:t xml:space="preserve">пяти </w:t>
      </w:r>
      <w:r w:rsidRPr="001477D1">
        <w:rPr>
          <w:rFonts w:ascii="Times New Roman" w:hAnsi="Times New Roman" w:cs="Times New Roman"/>
        </w:rPr>
        <w:t>лет отражения задолженности на забалансовом учете;</w:t>
      </w:r>
    </w:p>
    <w:p w:rsidR="00584004" w:rsidRPr="001477D1" w:rsidRDefault="00D53BB1" w:rsidP="00CA652A">
      <w:pPr>
        <w:pStyle w:val="a6"/>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cs="Times New Roman"/>
        </w:rPr>
      </w:pPr>
      <w:r w:rsidRPr="001477D1">
        <w:rPr>
          <w:rFonts w:ascii="Times New Roman" w:hAnsi="Times New Roman" w:cs="Times New Roman"/>
        </w:rPr>
        <w:t>по завершении срока возможного возобновления процедуры взыскания задолженности согласно действующему законодательству;</w:t>
      </w:r>
    </w:p>
    <w:p w:rsidR="00584004" w:rsidRPr="001477D1" w:rsidRDefault="00D53BB1" w:rsidP="00CA652A">
      <w:pPr>
        <w:pStyle w:val="a6"/>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cs="Times New Roman"/>
        </w:rPr>
      </w:pPr>
      <w:r w:rsidRPr="001477D1">
        <w:rPr>
          <w:rFonts w:ascii="Times New Roman" w:hAnsi="Times New Roman" w:cs="Times New Roman"/>
        </w:rPr>
        <w:t>при наличии документов, подтверждающих прекращение обязательства в связи со смертью (ликвидацией) контрагента.</w:t>
      </w:r>
    </w:p>
    <w:p w:rsidR="00584004" w:rsidRPr="001477D1"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77D1">
        <w:rPr>
          <w:rFonts w:ascii="Times New Roman" w:hAnsi="Times New Roman" w:cs="Times New Roman"/>
        </w:rPr>
        <w:t>Кредиторская задолженность списывается отдельно по каждому обязательству (кредитору).</w:t>
      </w:r>
    </w:p>
    <w:p w:rsidR="00584004" w:rsidRPr="001477D1" w:rsidRDefault="00D53BB1" w:rsidP="00C5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77D1">
        <w:rPr>
          <w:rFonts w:ascii="Times New Roman" w:hAnsi="Times New Roman" w:cs="Times New Roman"/>
        </w:rPr>
        <w:t xml:space="preserve">Основание: </w:t>
      </w:r>
      <w:r w:rsidRPr="001477D1">
        <w:rPr>
          <w:rFonts w:ascii="Times New Roman" w:hAnsi="Times New Roman" w:cs="Times New Roman"/>
          <w:i/>
        </w:rPr>
        <w:t>пункты 371, 372 Инструкции к Единому плану счетов № 157н.</w:t>
      </w:r>
    </w:p>
    <w:p w:rsidR="00DC1855" w:rsidRPr="001477D1"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477D1">
        <w:rPr>
          <w:rFonts w:ascii="Times New Roman" w:hAnsi="Times New Roman" w:cs="Times New Roman"/>
        </w:rPr>
        <w:t>  </w:t>
      </w:r>
    </w:p>
    <w:p w:rsidR="00584004" w:rsidRPr="003A0B05" w:rsidRDefault="00D53BB1" w:rsidP="00ED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A0B05">
        <w:rPr>
          <w:rFonts w:ascii="Times New Roman" w:hAnsi="Times New Roman" w:cs="Times New Roman"/>
          <w:iCs/>
        </w:rPr>
        <w:t>1</w:t>
      </w:r>
      <w:r w:rsidR="003A0B05" w:rsidRPr="003A0B05">
        <w:rPr>
          <w:rFonts w:ascii="Times New Roman" w:hAnsi="Times New Roman" w:cs="Times New Roman"/>
          <w:iCs/>
        </w:rPr>
        <w:t>1</w:t>
      </w:r>
      <w:r w:rsidRPr="003A0B05">
        <w:rPr>
          <w:rFonts w:ascii="Times New Roman" w:hAnsi="Times New Roman" w:cs="Times New Roman"/>
          <w:iCs/>
        </w:rPr>
        <w:t>. Финансовый результат</w:t>
      </w:r>
    </w:p>
    <w:p w:rsidR="00584004" w:rsidRPr="001477D1"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477D1">
        <w:rPr>
          <w:rFonts w:ascii="Times New Roman" w:hAnsi="Times New Roman" w:cs="Times New Roman"/>
        </w:rPr>
        <w:t> </w:t>
      </w:r>
    </w:p>
    <w:p w:rsidR="00374B83" w:rsidRPr="001477D1" w:rsidRDefault="00D53BB1" w:rsidP="00374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77D1">
        <w:rPr>
          <w:rFonts w:ascii="Times New Roman" w:hAnsi="Times New Roman" w:cs="Times New Roman"/>
        </w:rPr>
        <w:t> </w:t>
      </w:r>
      <w:r w:rsidR="00374B83" w:rsidRPr="001477D1">
        <w:rPr>
          <w:rFonts w:ascii="Times New Roman" w:hAnsi="Times New Roman" w:cs="Times New Roman"/>
        </w:rPr>
        <w:t>1</w:t>
      </w:r>
      <w:r w:rsidR="003A0B05">
        <w:rPr>
          <w:rFonts w:ascii="Times New Roman" w:hAnsi="Times New Roman" w:cs="Times New Roman"/>
        </w:rPr>
        <w:t>1</w:t>
      </w:r>
      <w:r w:rsidR="00374B83" w:rsidRPr="001477D1">
        <w:rPr>
          <w:rFonts w:ascii="Times New Roman" w:hAnsi="Times New Roman" w:cs="Times New Roman"/>
        </w:rPr>
        <w:t>.</w:t>
      </w:r>
      <w:r w:rsidR="00DE5ED3" w:rsidRPr="001477D1">
        <w:rPr>
          <w:rFonts w:ascii="Times New Roman" w:hAnsi="Times New Roman" w:cs="Times New Roman"/>
        </w:rPr>
        <w:t>1</w:t>
      </w:r>
      <w:r w:rsidR="00374B83" w:rsidRPr="001477D1">
        <w:rPr>
          <w:rFonts w:ascii="Times New Roman" w:hAnsi="Times New Roman" w:cs="Times New Roman"/>
        </w:rPr>
        <w:t>. Доходы текущего года начисляются:</w:t>
      </w:r>
    </w:p>
    <w:p w:rsidR="00374B83" w:rsidRPr="001477D1" w:rsidRDefault="00374B83" w:rsidP="00CA652A">
      <w:pPr>
        <w:pStyle w:val="a6"/>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cs="Times New Roman"/>
        </w:rPr>
      </w:pPr>
      <w:r w:rsidRPr="001477D1">
        <w:rPr>
          <w:rFonts w:ascii="Times New Roman" w:hAnsi="Times New Roman" w:cs="Times New Roman"/>
        </w:rPr>
        <w:lastRenderedPageBreak/>
        <w:t>от оказания платных услуг (кроме услуг общих образовательных программ), работ, в том числе от НИОКР – на дату подписания акта оказанных услуг, выполненных работ;</w:t>
      </w:r>
    </w:p>
    <w:p w:rsidR="00374B83" w:rsidRPr="001477D1" w:rsidRDefault="00374B83" w:rsidP="00CA652A">
      <w:pPr>
        <w:pStyle w:val="a6"/>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cs="Times New Roman"/>
        </w:rPr>
      </w:pPr>
      <w:r w:rsidRPr="001477D1">
        <w:rPr>
          <w:rFonts w:ascii="Times New Roman" w:hAnsi="Times New Roman" w:cs="Times New Roman"/>
        </w:rPr>
        <w:t>от передачи в аренду помещений – ежемесячно в последний день месяца;</w:t>
      </w:r>
    </w:p>
    <w:p w:rsidR="00374B83" w:rsidRPr="001477D1" w:rsidRDefault="00374B83" w:rsidP="00CA652A">
      <w:pPr>
        <w:pStyle w:val="a6"/>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1477D1">
        <w:rPr>
          <w:rFonts w:ascii="Times New Roman" w:hAnsi="Times New Roman" w:cs="Times New Roman"/>
        </w:rPr>
        <w:t xml:space="preserve">от сумм принудительного изъятия – </w:t>
      </w:r>
      <w:r w:rsidR="00146C44" w:rsidRPr="001477D1">
        <w:rPr>
          <w:rFonts w:ascii="Times New Roman" w:hAnsi="Times New Roman" w:cs="Times New Roman"/>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374B83" w:rsidRPr="001477D1" w:rsidRDefault="00374B83" w:rsidP="00CA652A">
      <w:pPr>
        <w:pStyle w:val="a6"/>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cs="Times New Roman"/>
        </w:rPr>
      </w:pPr>
      <w:r w:rsidRPr="001477D1">
        <w:rPr>
          <w:rFonts w:ascii="Times New Roman" w:hAnsi="Times New Roman" w:cs="Times New Roman"/>
        </w:rPr>
        <w:t>от возмещения ущерба – на дату обнаружения ущерба денежным средствам на основании ведомости расхождений по результатам инвентаризации (ф.</w:t>
      </w:r>
      <w:r w:rsidRPr="001477D1">
        <w:rPr>
          <w:rFonts w:ascii="Times New Roman" w:hAnsi="Times New Roman" w:cs="Times New Roman"/>
          <w:lang w:val="en-US"/>
        </w:rPr>
        <w:t> </w:t>
      </w:r>
      <w:r w:rsidRPr="001477D1">
        <w:rPr>
          <w:rFonts w:ascii="Times New Roman" w:hAnsi="Times New Roman" w:cs="Times New Roman"/>
        </w:rPr>
        <w:t>0504092), на дату оценки ущерба – на основании акта комиссии;</w:t>
      </w:r>
    </w:p>
    <w:p w:rsidR="00374B83" w:rsidRPr="001477D1" w:rsidRDefault="00374B83" w:rsidP="00CA652A">
      <w:pPr>
        <w:pStyle w:val="a6"/>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cs="Times New Roman"/>
        </w:rPr>
      </w:pPr>
      <w:r w:rsidRPr="001477D1">
        <w:rPr>
          <w:rFonts w:ascii="Times New Roman" w:hAnsi="Times New Roman" w:cs="Times New Roman"/>
        </w:rPr>
        <w:t>от реализации имущества – на дату подписания акта приема-передачи имущества;</w:t>
      </w:r>
    </w:p>
    <w:p w:rsidR="00374B83" w:rsidRPr="001477D1" w:rsidRDefault="00374B83" w:rsidP="00CA652A">
      <w:pPr>
        <w:pStyle w:val="a6"/>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36"/>
        <w:jc w:val="both"/>
        <w:rPr>
          <w:rFonts w:ascii="Times New Roman" w:hAnsi="Times New Roman" w:cs="Times New Roman"/>
        </w:rPr>
      </w:pPr>
      <w:r w:rsidRPr="001477D1">
        <w:rPr>
          <w:rFonts w:ascii="Times New Roman" w:hAnsi="Times New Roman" w:cs="Times New Roman"/>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584004" w:rsidRPr="001477D1" w:rsidRDefault="00D53BB1" w:rsidP="00ED7C11">
      <w:pPr>
        <w:ind w:firstLine="709"/>
        <w:jc w:val="both"/>
        <w:rPr>
          <w:rFonts w:ascii="Times New Roman" w:hAnsi="Times New Roman" w:cs="Times New Roman"/>
        </w:rPr>
      </w:pPr>
      <w:r w:rsidRPr="001477D1">
        <w:rPr>
          <w:rFonts w:ascii="Times New Roman" w:hAnsi="Times New Roman" w:cs="Times New Roman"/>
        </w:rPr>
        <w:t> </w:t>
      </w:r>
    </w:p>
    <w:p w:rsidR="00FF453A" w:rsidRPr="001477D1" w:rsidRDefault="00FF453A" w:rsidP="00DE5ED3">
      <w:pPr>
        <w:pStyle w:val="s1"/>
        <w:spacing w:before="0" w:beforeAutospacing="0" w:after="0" w:afterAutospacing="0"/>
        <w:ind w:firstLine="709"/>
        <w:jc w:val="both"/>
      </w:pPr>
      <w:r w:rsidRPr="001477D1">
        <w:t>1</w:t>
      </w:r>
      <w:r w:rsidR="003A0B05">
        <w:t>1</w:t>
      </w:r>
      <w:r w:rsidRPr="001477D1">
        <w:t>.</w:t>
      </w:r>
      <w:r w:rsidR="009204DB" w:rsidRPr="001477D1">
        <w:t>2</w:t>
      </w:r>
      <w:r w:rsidRPr="001477D1">
        <w:t>. В составе доходов будущих периодов на счете 401 40 «Доходы будущих периодов» учитываются:</w:t>
      </w:r>
    </w:p>
    <w:p w:rsidR="009204DB" w:rsidRPr="001477D1" w:rsidRDefault="00FF453A" w:rsidP="009204DB">
      <w:pPr>
        <w:pStyle w:val="s1"/>
        <w:numPr>
          <w:ilvl w:val="0"/>
          <w:numId w:val="39"/>
        </w:numPr>
        <w:spacing w:before="0" w:beforeAutospacing="0" w:after="0" w:afterAutospacing="0"/>
        <w:ind w:left="709" w:hanging="425"/>
        <w:jc w:val="both"/>
        <w:rPr>
          <w:rStyle w:val="s10"/>
          <w:sz w:val="23"/>
          <w:szCs w:val="23"/>
        </w:rPr>
      </w:pPr>
      <w:r w:rsidRPr="001477D1">
        <w:rPr>
          <w:rStyle w:val="s10"/>
        </w:rPr>
        <w:t>доходы по арендным платежам;</w:t>
      </w:r>
    </w:p>
    <w:p w:rsidR="009204DB" w:rsidRPr="001477D1" w:rsidRDefault="00DE5ED3" w:rsidP="009204DB">
      <w:pPr>
        <w:pStyle w:val="s1"/>
        <w:numPr>
          <w:ilvl w:val="0"/>
          <w:numId w:val="39"/>
        </w:numPr>
        <w:spacing w:before="0" w:beforeAutospacing="0" w:after="0" w:afterAutospacing="0"/>
        <w:ind w:left="284" w:firstLine="0"/>
        <w:jc w:val="both"/>
        <w:rPr>
          <w:sz w:val="23"/>
          <w:szCs w:val="23"/>
        </w:rPr>
      </w:pPr>
      <w:r w:rsidRPr="001477D1">
        <w:rPr>
          <w:sz w:val="23"/>
          <w:szCs w:val="23"/>
        </w:rPr>
        <w:t>доходы по соглашениям о предоставлении в очередном финансовом году (годах, следующих за отчетным) субсидий</w:t>
      </w:r>
      <w:r w:rsidR="009204DB" w:rsidRPr="001477D1">
        <w:rPr>
          <w:sz w:val="23"/>
          <w:szCs w:val="23"/>
        </w:rPr>
        <w:t>;</w:t>
      </w:r>
    </w:p>
    <w:p w:rsidR="00DE5ED3" w:rsidRPr="001477D1" w:rsidRDefault="00DE5ED3" w:rsidP="009204DB">
      <w:pPr>
        <w:pStyle w:val="s1"/>
        <w:numPr>
          <w:ilvl w:val="0"/>
          <w:numId w:val="39"/>
        </w:numPr>
        <w:spacing w:before="0" w:beforeAutospacing="0" w:after="0" w:afterAutospacing="0"/>
        <w:ind w:left="284" w:firstLine="0"/>
        <w:jc w:val="both"/>
        <w:rPr>
          <w:sz w:val="23"/>
          <w:szCs w:val="23"/>
        </w:rPr>
      </w:pPr>
      <w:r w:rsidRPr="001477D1">
        <w:rPr>
          <w:sz w:val="23"/>
          <w:szCs w:val="23"/>
        </w:rPr>
        <w:t>доходов по договорам (соглаш</w:t>
      </w:r>
      <w:r w:rsidR="009204DB" w:rsidRPr="001477D1">
        <w:rPr>
          <w:sz w:val="23"/>
          <w:szCs w:val="23"/>
        </w:rPr>
        <w:t>ениям) о предоставлении грантов.</w:t>
      </w:r>
    </w:p>
    <w:p w:rsidR="009204DB" w:rsidRPr="001477D1" w:rsidRDefault="009204DB"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DE5ED3" w:rsidRPr="001477D1"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1477D1">
        <w:rPr>
          <w:rFonts w:ascii="Times New Roman" w:hAnsi="Times New Roman" w:cs="Times New Roman"/>
        </w:rPr>
        <w:t>1</w:t>
      </w:r>
      <w:r w:rsidR="003A0B05">
        <w:rPr>
          <w:rFonts w:ascii="Times New Roman" w:hAnsi="Times New Roman" w:cs="Times New Roman"/>
        </w:rPr>
        <w:t>1</w:t>
      </w:r>
      <w:r w:rsidRPr="001477D1">
        <w:rPr>
          <w:rFonts w:ascii="Times New Roman" w:hAnsi="Times New Roman" w:cs="Times New Roman"/>
        </w:rPr>
        <w:t>.</w:t>
      </w:r>
      <w:r w:rsidR="009204DB" w:rsidRPr="001477D1">
        <w:rPr>
          <w:rFonts w:ascii="Times New Roman" w:hAnsi="Times New Roman" w:cs="Times New Roman"/>
        </w:rPr>
        <w:t>3</w:t>
      </w:r>
      <w:r w:rsidRPr="001477D1">
        <w:rPr>
          <w:rFonts w:ascii="Times New Roman" w:hAnsi="Times New Roman" w:cs="Times New Roman"/>
        </w:rPr>
        <w:t>. 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DE5ED3" w:rsidRPr="001477D1" w:rsidRDefault="00DE5ED3"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1477D1">
        <w:rPr>
          <w:rFonts w:ascii="Times New Roman" w:hAnsi="Times New Roman" w:cs="Times New Roman"/>
        </w:rPr>
        <w:t xml:space="preserve">Основание: </w:t>
      </w:r>
      <w:r w:rsidRPr="001477D1">
        <w:rPr>
          <w:rFonts w:ascii="Times New Roman" w:hAnsi="Times New Roman" w:cs="Times New Roman"/>
          <w:i/>
        </w:rPr>
        <w:t>пункт 25 Стандарта «Аренда».</w:t>
      </w:r>
    </w:p>
    <w:p w:rsidR="009204DB" w:rsidRPr="001477D1" w:rsidRDefault="009204DB" w:rsidP="00DE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2B06A8" w:rsidRPr="001D37BC" w:rsidRDefault="009204DB" w:rsidP="002B06A8">
      <w:pPr>
        <w:autoSpaceDE w:val="0"/>
        <w:autoSpaceDN w:val="0"/>
        <w:adjustRightInd w:val="0"/>
        <w:ind w:firstLine="708"/>
        <w:jc w:val="both"/>
        <w:rPr>
          <w:rFonts w:ascii="Times New Roman" w:hAnsi="Times New Roman" w:cs="Times New Roman"/>
        </w:rPr>
      </w:pPr>
      <w:r w:rsidRPr="001D37BC">
        <w:rPr>
          <w:rFonts w:ascii="Times New Roman" w:hAnsi="Times New Roman" w:cs="Times New Roman"/>
        </w:rPr>
        <w:t>1</w:t>
      </w:r>
      <w:r w:rsidR="003A0B05" w:rsidRPr="001D37BC">
        <w:rPr>
          <w:rFonts w:ascii="Times New Roman" w:hAnsi="Times New Roman" w:cs="Times New Roman"/>
        </w:rPr>
        <w:t>1</w:t>
      </w:r>
      <w:r w:rsidRPr="001D37BC">
        <w:rPr>
          <w:rFonts w:ascii="Times New Roman" w:hAnsi="Times New Roman" w:cs="Times New Roman"/>
        </w:rPr>
        <w:t>.4.</w:t>
      </w:r>
      <w:r w:rsidR="00D27CE5" w:rsidRPr="001D37BC">
        <w:rPr>
          <w:rFonts w:ascii="Times New Roman" w:hAnsi="Times New Roman" w:cs="Times New Roman"/>
        </w:rPr>
        <w:t>Порядок начисления доходов по субсидиям</w:t>
      </w:r>
      <w:r w:rsidR="002B06A8" w:rsidRPr="001D37BC">
        <w:rPr>
          <w:rFonts w:ascii="Times New Roman" w:hAnsi="Times New Roman" w:cs="Times New Roman"/>
        </w:rPr>
        <w:t>.</w:t>
      </w:r>
    </w:p>
    <w:p w:rsidR="002B06A8" w:rsidRPr="001D37BC" w:rsidRDefault="002B06A8" w:rsidP="002B06A8">
      <w:pPr>
        <w:autoSpaceDE w:val="0"/>
        <w:autoSpaceDN w:val="0"/>
        <w:adjustRightInd w:val="0"/>
        <w:ind w:firstLine="708"/>
        <w:jc w:val="both"/>
        <w:rPr>
          <w:rFonts w:ascii="Times New Roman" w:hAnsi="Times New Roman" w:cs="Times New Roman"/>
        </w:rPr>
      </w:pPr>
      <w:r w:rsidRPr="001D37BC">
        <w:rPr>
          <w:rFonts w:ascii="Times New Roman" w:hAnsi="Times New Roman" w:cs="Times New Roman"/>
        </w:rPr>
        <w:t>11.4.1. Финансовое обеспечение деятельности бюджетного учреждения осуществляется путем выделения субсидий, включая субсидии на возмещение нормативных затрат по оказанию образовательной услуги, а также субсидии на иные цели.</w:t>
      </w:r>
    </w:p>
    <w:p w:rsidR="002B06A8" w:rsidRPr="001D37BC" w:rsidRDefault="002B06A8" w:rsidP="002B06A8">
      <w:pPr>
        <w:widowControl w:val="0"/>
        <w:autoSpaceDE w:val="0"/>
        <w:autoSpaceDN w:val="0"/>
        <w:adjustRightInd w:val="0"/>
        <w:ind w:firstLine="720"/>
        <w:jc w:val="both"/>
        <w:rPr>
          <w:rFonts w:ascii="Times New Roman" w:hAnsi="Times New Roman" w:cs="Times New Roman"/>
        </w:rPr>
      </w:pPr>
      <w:r w:rsidRPr="001D37BC">
        <w:rPr>
          <w:rFonts w:ascii="Times New Roman" w:hAnsi="Times New Roman" w:cs="Times New Roman"/>
        </w:rPr>
        <w:t>11.4.2.Для отражения субсидий, предоставленных учреждению применяются следующие коды вида финансового обеспеченияКФО (основание: п.21 Инструкции № 157н):</w:t>
      </w:r>
    </w:p>
    <w:p w:rsidR="002B06A8" w:rsidRPr="001D37BC" w:rsidRDefault="002B06A8" w:rsidP="00D27CE5">
      <w:pPr>
        <w:widowControl w:val="0"/>
        <w:autoSpaceDE w:val="0"/>
        <w:autoSpaceDN w:val="0"/>
        <w:adjustRightInd w:val="0"/>
        <w:jc w:val="both"/>
        <w:rPr>
          <w:rFonts w:ascii="Times New Roman" w:hAnsi="Times New Roman" w:cs="Times New Roman"/>
        </w:rPr>
      </w:pPr>
      <w:r w:rsidRPr="001D37BC">
        <w:rPr>
          <w:rFonts w:ascii="Times New Roman" w:hAnsi="Times New Roman" w:cs="Times New Roman"/>
        </w:rPr>
        <w:t>«4» - субсидия на выполнение государственного (муниципального) задания;</w:t>
      </w:r>
    </w:p>
    <w:p w:rsidR="002B06A8" w:rsidRPr="001D37BC" w:rsidRDefault="002B06A8" w:rsidP="00D27CE5">
      <w:pPr>
        <w:widowControl w:val="0"/>
        <w:autoSpaceDE w:val="0"/>
        <w:autoSpaceDN w:val="0"/>
        <w:adjustRightInd w:val="0"/>
        <w:jc w:val="both"/>
        <w:rPr>
          <w:rFonts w:ascii="Times New Roman" w:hAnsi="Times New Roman" w:cs="Times New Roman"/>
        </w:rPr>
      </w:pPr>
      <w:r w:rsidRPr="001D37BC">
        <w:rPr>
          <w:rFonts w:ascii="Times New Roman" w:hAnsi="Times New Roman" w:cs="Times New Roman"/>
        </w:rPr>
        <w:t>«5» - субсидии на иные цели.</w:t>
      </w:r>
    </w:p>
    <w:p w:rsidR="002B06A8" w:rsidRPr="001D37BC" w:rsidRDefault="002B06A8" w:rsidP="002B06A8">
      <w:pPr>
        <w:autoSpaceDE w:val="0"/>
        <w:autoSpaceDN w:val="0"/>
        <w:adjustRightInd w:val="0"/>
        <w:ind w:firstLine="720"/>
        <w:jc w:val="both"/>
        <w:rPr>
          <w:rFonts w:ascii="Times New Roman" w:hAnsi="Times New Roman" w:cs="Times New Roman"/>
        </w:rPr>
      </w:pPr>
      <w:r w:rsidRPr="001D37BC">
        <w:rPr>
          <w:rFonts w:ascii="Times New Roman" w:hAnsi="Times New Roman" w:cs="Times New Roman"/>
        </w:rPr>
        <w:t>11.4.3. Субсидии на выполнение государственного (муниципального) задания являются доходами от обменных операций, признаются в бухгалтерском учете в качестве доходов будущих периодов на дату возникновения права на их получения (на дату подписания соглашений (дополнительных соглашений) о предоставлении субсидий).</w:t>
      </w:r>
    </w:p>
    <w:p w:rsidR="002B06A8" w:rsidRPr="001D37BC" w:rsidRDefault="002B06A8" w:rsidP="002B06A8">
      <w:pPr>
        <w:autoSpaceDE w:val="0"/>
        <w:autoSpaceDN w:val="0"/>
        <w:adjustRightInd w:val="0"/>
        <w:ind w:firstLine="720"/>
        <w:jc w:val="both"/>
        <w:rPr>
          <w:rFonts w:ascii="Times New Roman" w:hAnsi="Times New Roman" w:cs="Times New Roman"/>
        </w:rPr>
      </w:pPr>
      <w:r w:rsidRPr="001D37BC">
        <w:rPr>
          <w:rFonts w:ascii="Times New Roman" w:hAnsi="Times New Roman" w:cs="Times New Roman"/>
        </w:rPr>
        <w:t xml:space="preserve">Увеличение объема субсидии отражаются прямой проводкой: </w:t>
      </w:r>
    </w:p>
    <w:p w:rsidR="002B06A8" w:rsidRPr="001D37BC" w:rsidRDefault="002B06A8" w:rsidP="002B06A8">
      <w:pPr>
        <w:autoSpaceDE w:val="0"/>
        <w:autoSpaceDN w:val="0"/>
        <w:adjustRightInd w:val="0"/>
        <w:jc w:val="both"/>
        <w:rPr>
          <w:rFonts w:ascii="Times New Roman" w:hAnsi="Times New Roman" w:cs="Times New Roman"/>
        </w:rPr>
      </w:pPr>
      <w:r w:rsidRPr="001D37BC">
        <w:rPr>
          <w:rFonts w:ascii="Times New Roman" w:hAnsi="Times New Roman" w:cs="Times New Roman"/>
        </w:rPr>
        <w:t>Д сч. 4.205.31.561      Ксч. 4.401.40.131</w:t>
      </w:r>
    </w:p>
    <w:p w:rsidR="002B06A8" w:rsidRPr="001D37BC" w:rsidRDefault="002B06A8" w:rsidP="002B06A8">
      <w:pPr>
        <w:autoSpaceDE w:val="0"/>
        <w:autoSpaceDN w:val="0"/>
        <w:adjustRightInd w:val="0"/>
        <w:jc w:val="both"/>
        <w:rPr>
          <w:rFonts w:ascii="Times New Roman" w:hAnsi="Times New Roman" w:cs="Times New Roman"/>
        </w:rPr>
      </w:pPr>
      <w:r w:rsidRPr="001D37BC">
        <w:rPr>
          <w:rFonts w:ascii="Times New Roman" w:hAnsi="Times New Roman" w:cs="Times New Roman"/>
        </w:rPr>
        <w:t xml:space="preserve">            Уменьшение объема субсидии отражается обратной проводкой:</w:t>
      </w:r>
    </w:p>
    <w:p w:rsidR="002B06A8" w:rsidRPr="001D37BC" w:rsidRDefault="002B06A8" w:rsidP="002B06A8">
      <w:pPr>
        <w:autoSpaceDE w:val="0"/>
        <w:autoSpaceDN w:val="0"/>
        <w:adjustRightInd w:val="0"/>
        <w:jc w:val="both"/>
        <w:rPr>
          <w:rFonts w:ascii="Times New Roman" w:hAnsi="Times New Roman" w:cs="Times New Roman"/>
        </w:rPr>
      </w:pPr>
      <w:r w:rsidRPr="001D37BC">
        <w:rPr>
          <w:rFonts w:ascii="Times New Roman" w:hAnsi="Times New Roman" w:cs="Times New Roman"/>
        </w:rPr>
        <w:t>Д сч. 4.401.40.131      Ксч. 4.205.31.561</w:t>
      </w:r>
    </w:p>
    <w:p w:rsidR="002B06A8" w:rsidRPr="001D37BC" w:rsidRDefault="002B06A8" w:rsidP="002B06A8">
      <w:pPr>
        <w:autoSpaceDE w:val="0"/>
        <w:autoSpaceDN w:val="0"/>
        <w:adjustRightInd w:val="0"/>
        <w:jc w:val="both"/>
        <w:rPr>
          <w:rFonts w:ascii="Times New Roman" w:hAnsi="Times New Roman" w:cs="Times New Roman"/>
        </w:rPr>
      </w:pPr>
      <w:r w:rsidRPr="001D37BC">
        <w:rPr>
          <w:rFonts w:ascii="Times New Roman" w:hAnsi="Times New Roman" w:cs="Times New Roman"/>
        </w:rPr>
        <w:t>Признание субсидии государственного (муниципального) задания в составе доходов от реализации текущего отчетного периода осуществляется по мере исполнения государственного (муниципального) задания в соответствии с утвержденным учредителем отчетом, и отражаются записами:</w:t>
      </w:r>
    </w:p>
    <w:p w:rsidR="002B06A8" w:rsidRPr="001D37BC" w:rsidRDefault="002B06A8" w:rsidP="002B06A8">
      <w:pPr>
        <w:autoSpaceDE w:val="0"/>
        <w:autoSpaceDN w:val="0"/>
        <w:adjustRightInd w:val="0"/>
        <w:jc w:val="both"/>
        <w:rPr>
          <w:rFonts w:ascii="Times New Roman" w:hAnsi="Times New Roman" w:cs="Times New Roman"/>
        </w:rPr>
      </w:pPr>
      <w:r w:rsidRPr="001D37BC">
        <w:rPr>
          <w:rFonts w:ascii="Times New Roman" w:hAnsi="Times New Roman" w:cs="Times New Roman"/>
        </w:rPr>
        <w:t>Д сч. 4.401.40.131 «Доходы будущих периодов»      Ксч. 4.401.10.131 «Доходы»</w:t>
      </w:r>
    </w:p>
    <w:p w:rsidR="001D37BC" w:rsidRPr="001D37BC" w:rsidRDefault="001D37BC" w:rsidP="001D37BC">
      <w:pPr>
        <w:autoSpaceDE w:val="0"/>
        <w:autoSpaceDN w:val="0"/>
        <w:adjustRightInd w:val="0"/>
        <w:ind w:firstLine="720"/>
        <w:jc w:val="both"/>
        <w:rPr>
          <w:rFonts w:ascii="Times New Roman" w:hAnsi="Times New Roman" w:cs="Times New Roman"/>
        </w:rPr>
      </w:pPr>
      <w:r w:rsidRPr="001D37BC">
        <w:rPr>
          <w:rFonts w:ascii="Times New Roman" w:hAnsi="Times New Roman" w:cs="Times New Roman"/>
        </w:rPr>
        <w:t xml:space="preserve">11.4.4. Субсидии на иные цели являются доходами от необменных операций признаются в бухгалтерском учёте в качестве доходов будущих периодов на дату </w:t>
      </w:r>
      <w:r w:rsidRPr="001D37BC">
        <w:rPr>
          <w:rFonts w:ascii="Times New Roman" w:hAnsi="Times New Roman" w:cs="Times New Roman"/>
        </w:rPr>
        <w:lastRenderedPageBreak/>
        <w:t>возникновения права на их получения (на дату подписания соглашений (дополнительных соглашений) о предоставлении субсидий).</w:t>
      </w:r>
    </w:p>
    <w:p w:rsidR="001D37BC" w:rsidRPr="001D37BC" w:rsidRDefault="001D37BC" w:rsidP="001D37BC">
      <w:pPr>
        <w:autoSpaceDE w:val="0"/>
        <w:autoSpaceDN w:val="0"/>
        <w:adjustRightInd w:val="0"/>
        <w:ind w:firstLine="720"/>
        <w:jc w:val="both"/>
        <w:rPr>
          <w:rFonts w:ascii="Times New Roman" w:hAnsi="Times New Roman" w:cs="Times New Roman"/>
        </w:rPr>
      </w:pPr>
      <w:r w:rsidRPr="001D37BC">
        <w:rPr>
          <w:rFonts w:ascii="Times New Roman" w:hAnsi="Times New Roman" w:cs="Times New Roman"/>
        </w:rPr>
        <w:t>Увеличении объема субсидии отражаются прямой проводкой:</w:t>
      </w:r>
    </w:p>
    <w:p w:rsidR="001D37BC" w:rsidRPr="001D37BC" w:rsidRDefault="001D37BC" w:rsidP="001D37BC">
      <w:pPr>
        <w:autoSpaceDE w:val="0"/>
        <w:autoSpaceDN w:val="0"/>
        <w:adjustRightInd w:val="0"/>
        <w:jc w:val="both"/>
        <w:rPr>
          <w:rFonts w:ascii="Times New Roman" w:hAnsi="Times New Roman" w:cs="Times New Roman"/>
        </w:rPr>
      </w:pPr>
      <w:r w:rsidRPr="001D37BC">
        <w:rPr>
          <w:rFonts w:ascii="Times New Roman" w:hAnsi="Times New Roman" w:cs="Times New Roman"/>
        </w:rPr>
        <w:t>Д сч. 5.205.52.561       Ксч. 5.401.40.152</w:t>
      </w:r>
    </w:p>
    <w:p w:rsidR="001D37BC" w:rsidRPr="001D37BC" w:rsidRDefault="001D37BC" w:rsidP="001D37BC">
      <w:pPr>
        <w:autoSpaceDE w:val="0"/>
        <w:autoSpaceDN w:val="0"/>
        <w:adjustRightInd w:val="0"/>
        <w:jc w:val="both"/>
        <w:rPr>
          <w:rFonts w:ascii="Times New Roman" w:hAnsi="Times New Roman" w:cs="Times New Roman"/>
        </w:rPr>
      </w:pPr>
      <w:r w:rsidRPr="001D37BC">
        <w:rPr>
          <w:rFonts w:ascii="Times New Roman" w:hAnsi="Times New Roman" w:cs="Times New Roman"/>
        </w:rPr>
        <w:t xml:space="preserve">            Уменьшение объема субсидии отражаются обратной проводкой:</w:t>
      </w:r>
    </w:p>
    <w:p w:rsidR="001D37BC" w:rsidRPr="001D37BC" w:rsidRDefault="001D37BC" w:rsidP="001D37BC">
      <w:pPr>
        <w:autoSpaceDE w:val="0"/>
        <w:autoSpaceDN w:val="0"/>
        <w:adjustRightInd w:val="0"/>
        <w:jc w:val="both"/>
        <w:rPr>
          <w:rFonts w:ascii="Times New Roman" w:hAnsi="Times New Roman" w:cs="Times New Roman"/>
        </w:rPr>
      </w:pPr>
      <w:r w:rsidRPr="001D37BC">
        <w:rPr>
          <w:rFonts w:ascii="Times New Roman" w:hAnsi="Times New Roman" w:cs="Times New Roman"/>
        </w:rPr>
        <w:t>Д сч.5.401.40.152       Ксч. 5.205.52.561</w:t>
      </w:r>
    </w:p>
    <w:p w:rsidR="009204DB" w:rsidRDefault="009204DB" w:rsidP="009204DB">
      <w:pPr>
        <w:pStyle w:val="21"/>
        <w:spacing w:line="240" w:lineRule="auto"/>
        <w:rPr>
          <w:rFonts w:ascii="Times New Roman" w:hAnsi="Times New Roman"/>
          <w:shd w:val="clear" w:color="auto" w:fill="FFFFFF"/>
          <w:lang w:val="ru-RU"/>
        </w:rPr>
      </w:pPr>
      <w:r w:rsidRPr="001477D1">
        <w:rPr>
          <w:rFonts w:ascii="Times New Roman" w:hAnsi="Times New Roman"/>
        </w:rPr>
        <w:t xml:space="preserve">Перенос доходов будущих периодов от субсидии на выполнение государственного (муниципального) задания в состав доход текущего финансового года осуществляется </w:t>
      </w:r>
      <w:r w:rsidR="00F43327" w:rsidRPr="001477D1">
        <w:rPr>
          <w:rFonts w:ascii="Times New Roman" w:hAnsi="Times New Roman"/>
          <w:shd w:val="clear" w:color="auto" w:fill="FFFFFF"/>
        </w:rPr>
        <w:t>на дату, когда учредитель утвердил отчет.</w:t>
      </w:r>
    </w:p>
    <w:p w:rsidR="001D37BC" w:rsidRPr="001D37BC" w:rsidRDefault="001D37BC" w:rsidP="009204DB">
      <w:pPr>
        <w:pStyle w:val="21"/>
        <w:spacing w:line="240" w:lineRule="auto"/>
        <w:rPr>
          <w:rFonts w:ascii="Times New Roman" w:hAnsi="Times New Roman"/>
          <w:lang w:val="ru-RU"/>
        </w:rPr>
      </w:pPr>
    </w:p>
    <w:p w:rsidR="00584004" w:rsidRPr="00EE6B82" w:rsidRDefault="00CE497A" w:rsidP="00ED7C11">
      <w:pPr>
        <w:ind w:firstLine="709"/>
        <w:jc w:val="both"/>
        <w:rPr>
          <w:rFonts w:ascii="Times New Roman" w:hAnsi="Times New Roman" w:cs="Times New Roman"/>
        </w:rPr>
      </w:pPr>
      <w:r w:rsidRPr="00EE6B82">
        <w:rPr>
          <w:rFonts w:ascii="Times New Roman" w:hAnsi="Times New Roman" w:cs="Times New Roman"/>
        </w:rPr>
        <w:t>1</w:t>
      </w:r>
      <w:r w:rsidR="003A0B05">
        <w:rPr>
          <w:rFonts w:ascii="Times New Roman" w:hAnsi="Times New Roman" w:cs="Times New Roman"/>
        </w:rPr>
        <w:t>1</w:t>
      </w:r>
      <w:r w:rsidR="00D53BB1" w:rsidRPr="00EE6B82">
        <w:rPr>
          <w:rFonts w:ascii="Times New Roman" w:hAnsi="Times New Roman" w:cs="Times New Roman"/>
        </w:rPr>
        <w:t>.</w:t>
      </w:r>
      <w:r w:rsidR="003A0B05">
        <w:rPr>
          <w:rFonts w:ascii="Times New Roman" w:hAnsi="Times New Roman" w:cs="Times New Roman"/>
        </w:rPr>
        <w:t>5</w:t>
      </w:r>
      <w:r w:rsidR="00D53BB1" w:rsidRPr="00EE6B82">
        <w:rPr>
          <w:rFonts w:ascii="Times New Roman" w:hAnsi="Times New Roman" w:cs="Times New Roman"/>
        </w:rPr>
        <w:t xml:space="preserve">. В составе расходов будущих периодов на счете </w:t>
      </w:r>
      <w:r w:rsidR="007B754D" w:rsidRPr="00EE6B82">
        <w:rPr>
          <w:rFonts w:ascii="Times New Roman" w:hAnsi="Times New Roman" w:cs="Times New Roman"/>
          <w:shd w:val="clear" w:color="auto" w:fill="FFFFFF"/>
        </w:rPr>
        <w:t>КБК</w:t>
      </w:r>
      <w:r w:rsidR="007B754D" w:rsidRPr="00EE6B82">
        <w:rPr>
          <w:rFonts w:ascii="Times New Roman" w:hAnsi="Times New Roman" w:cs="Times New Roman"/>
        </w:rPr>
        <w:t> </w:t>
      </w:r>
      <w:r w:rsidR="00D53BB1" w:rsidRPr="00EE6B82">
        <w:rPr>
          <w:rFonts w:ascii="Times New Roman" w:hAnsi="Times New Roman" w:cs="Times New Roman"/>
        </w:rPr>
        <w:t>Х.401.50.000 «Расходы будущих периодов» отражаются расходы по:</w:t>
      </w:r>
    </w:p>
    <w:p w:rsidR="00584004" w:rsidRPr="00EE6B82" w:rsidRDefault="00D53BB1" w:rsidP="00CA652A">
      <w:pPr>
        <w:numPr>
          <w:ilvl w:val="0"/>
          <w:numId w:val="7"/>
        </w:numPr>
        <w:ind w:left="709" w:hanging="425"/>
        <w:jc w:val="both"/>
        <w:rPr>
          <w:rFonts w:ascii="Times New Roman" w:hAnsi="Times New Roman" w:cs="Times New Roman"/>
        </w:rPr>
      </w:pPr>
      <w:r w:rsidRPr="00EE6B82">
        <w:rPr>
          <w:rFonts w:ascii="Times New Roman" w:hAnsi="Times New Roman" w:cs="Times New Roman"/>
        </w:rPr>
        <w:t>страхованию имущества, гражданской ответственности;</w:t>
      </w:r>
    </w:p>
    <w:p w:rsidR="00584004" w:rsidRPr="00EE6B82" w:rsidRDefault="00D53BB1" w:rsidP="00CA652A">
      <w:pPr>
        <w:numPr>
          <w:ilvl w:val="0"/>
          <w:numId w:val="7"/>
        </w:numPr>
        <w:ind w:left="709" w:hanging="425"/>
        <w:jc w:val="both"/>
        <w:rPr>
          <w:rFonts w:ascii="Times New Roman" w:hAnsi="Times New Roman" w:cs="Times New Roman"/>
        </w:rPr>
      </w:pPr>
      <w:r w:rsidRPr="00EE6B82">
        <w:rPr>
          <w:rFonts w:ascii="Times New Roman" w:hAnsi="Times New Roman" w:cs="Times New Roman"/>
        </w:rPr>
        <w:t>приобретению неисключительного права пользования нематериальными активами в течение нескольких отчетных периодов;</w:t>
      </w:r>
    </w:p>
    <w:p w:rsidR="006B46D3" w:rsidRDefault="00D53BB1" w:rsidP="006B46D3">
      <w:pPr>
        <w:ind w:firstLine="709"/>
        <w:jc w:val="both"/>
        <w:rPr>
          <w:rFonts w:ascii="Times New Roman" w:hAnsi="Times New Roman" w:cs="Times New Roman"/>
        </w:rPr>
      </w:pPr>
      <w:r w:rsidRPr="00EE6B82">
        <w:rPr>
          <w:rFonts w:ascii="Times New Roman" w:hAnsi="Times New Roman" w:cs="Times New Roman"/>
        </w:rPr>
        <w:t xml:space="preserve">Расходы будущих периодов списываются на финансовый результат текущего финансового года </w:t>
      </w:r>
      <w:r w:rsidR="006B46D3">
        <w:rPr>
          <w:rFonts w:ascii="Times New Roman" w:hAnsi="Times New Roman" w:cs="Times New Roman"/>
        </w:rPr>
        <w:t>ежемесячно по формуле: РБП = Расходы/срок действия договора*кол-во дней в месяце.</w:t>
      </w:r>
    </w:p>
    <w:p w:rsidR="00584004" w:rsidRPr="00EE6B82" w:rsidRDefault="00D53BB1" w:rsidP="006B46D3">
      <w:pPr>
        <w:ind w:firstLine="709"/>
        <w:jc w:val="both"/>
        <w:rPr>
          <w:rFonts w:ascii="Times New Roman" w:hAnsi="Times New Roman" w:cs="Times New Roman"/>
        </w:rPr>
      </w:pPr>
      <w:r w:rsidRPr="00EE6B82">
        <w:rPr>
          <w:rFonts w:ascii="Times New Roman" w:hAnsi="Times New Roman" w:cs="Times New Roman"/>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w:t>
      </w:r>
      <w:r w:rsidR="007E487C" w:rsidRPr="00EE6B82">
        <w:rPr>
          <w:rFonts w:ascii="Times New Roman" w:hAnsi="Times New Roman" w:cs="Times New Roman"/>
        </w:rPr>
        <w:t xml:space="preserve">руководителя учреждения </w:t>
      </w:r>
      <w:r w:rsidRPr="00EE6B82">
        <w:rPr>
          <w:rFonts w:ascii="Times New Roman" w:hAnsi="Times New Roman" w:cs="Times New Roman"/>
        </w:rPr>
        <w:t>в приказе.</w:t>
      </w:r>
    </w:p>
    <w:p w:rsidR="00584004" w:rsidRPr="00ED7C11" w:rsidRDefault="00D53BB1" w:rsidP="00ED7C11">
      <w:pPr>
        <w:jc w:val="both"/>
        <w:rPr>
          <w:rFonts w:ascii="Times New Roman" w:hAnsi="Times New Roman" w:cs="Times New Roman"/>
          <w:i/>
        </w:rPr>
      </w:pPr>
      <w:r w:rsidRPr="00EE6B82">
        <w:rPr>
          <w:rFonts w:ascii="Times New Roman" w:hAnsi="Times New Roman" w:cs="Times New Roman"/>
        </w:rPr>
        <w:t xml:space="preserve">Основание: </w:t>
      </w:r>
      <w:r w:rsidRPr="00ED7C11">
        <w:rPr>
          <w:rFonts w:ascii="Times New Roman" w:hAnsi="Times New Roman" w:cs="Times New Roman"/>
          <w:i/>
        </w:rPr>
        <w:t>пункты 302, 302.1 Инструкции к Единому плану счетов № 157н.</w:t>
      </w:r>
    </w:p>
    <w:p w:rsidR="00146C44" w:rsidRDefault="00146C44" w:rsidP="00146C44">
      <w:pPr>
        <w:ind w:firstLine="709"/>
        <w:jc w:val="both"/>
        <w:rPr>
          <w:rFonts w:ascii="Times New Roman" w:hAnsi="Times New Roman" w:cs="Times New Roman"/>
        </w:rPr>
      </w:pPr>
    </w:p>
    <w:p w:rsidR="00146C44" w:rsidRPr="00146C44" w:rsidRDefault="00146C44" w:rsidP="00146C44">
      <w:pPr>
        <w:ind w:firstLine="709"/>
        <w:jc w:val="both"/>
        <w:rPr>
          <w:rFonts w:ascii="Times New Roman" w:hAnsi="Times New Roman" w:cs="Times New Roman"/>
        </w:rPr>
      </w:pPr>
      <w:r w:rsidRPr="00146C44">
        <w:rPr>
          <w:rFonts w:ascii="Times New Roman" w:hAnsi="Times New Roman" w:cs="Times New Roman"/>
        </w:rPr>
        <w:t>1</w:t>
      </w:r>
      <w:r w:rsidR="003A0B05">
        <w:rPr>
          <w:rFonts w:ascii="Times New Roman" w:hAnsi="Times New Roman" w:cs="Times New Roman"/>
        </w:rPr>
        <w:t>1</w:t>
      </w:r>
      <w:r w:rsidRPr="00146C44">
        <w:rPr>
          <w:rFonts w:ascii="Times New Roman" w:hAnsi="Times New Roman" w:cs="Times New Roman"/>
        </w:rPr>
        <w:t>.</w:t>
      </w:r>
      <w:r w:rsidR="003A0B05">
        <w:rPr>
          <w:rFonts w:ascii="Times New Roman" w:hAnsi="Times New Roman" w:cs="Times New Roman"/>
        </w:rPr>
        <w:t>6</w:t>
      </w:r>
      <w:r w:rsidRPr="00146C44">
        <w:rPr>
          <w:rFonts w:ascii="Times New Roman" w:hAnsi="Times New Roman" w:cs="Times New Roman"/>
        </w:rPr>
        <w:t>.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rsidR="00584004" w:rsidRDefault="00146C44" w:rsidP="00146C44">
      <w:pPr>
        <w:ind w:firstLine="709"/>
        <w:jc w:val="both"/>
        <w:rPr>
          <w:rFonts w:ascii="Times New Roman" w:hAnsi="Times New Roman" w:cs="Times New Roman"/>
        </w:rPr>
      </w:pPr>
      <w:r w:rsidRPr="00146C44">
        <w:rPr>
          <w:rFonts w:ascii="Times New Roman" w:hAnsi="Times New Roman" w:cs="Times New Roman"/>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r w:rsidR="00CF6822" w:rsidRPr="00EE6B82">
        <w:rPr>
          <w:rFonts w:ascii="Times New Roman" w:hAnsi="Times New Roman" w:cs="Times New Roman"/>
        </w:rPr>
        <w:t> </w:t>
      </w:r>
    </w:p>
    <w:p w:rsidR="00146C44" w:rsidRPr="00EE6B82" w:rsidRDefault="00146C44" w:rsidP="00ED7C11">
      <w:pPr>
        <w:ind w:firstLine="709"/>
        <w:jc w:val="both"/>
        <w:rPr>
          <w:rFonts w:ascii="Times New Roman" w:hAnsi="Times New Roman" w:cs="Times New Roman"/>
        </w:rPr>
      </w:pPr>
    </w:p>
    <w:p w:rsidR="00ED7C11" w:rsidRDefault="00CF6822" w:rsidP="00374B83">
      <w:pPr>
        <w:ind w:firstLine="709"/>
        <w:jc w:val="both"/>
        <w:rPr>
          <w:rFonts w:ascii="Times New Roman" w:hAnsi="Times New Roman" w:cs="Times New Roman"/>
        </w:rPr>
      </w:pPr>
      <w:r w:rsidRPr="00ED7C11">
        <w:rPr>
          <w:rFonts w:ascii="Times New Roman" w:hAnsi="Times New Roman" w:cs="Times New Roman"/>
          <w:color w:val="FF0000"/>
        </w:rPr>
        <w:t> </w:t>
      </w:r>
      <w:r w:rsidR="00374B83">
        <w:rPr>
          <w:rFonts w:ascii="Times New Roman" w:hAnsi="Times New Roman" w:cs="Times New Roman"/>
        </w:rPr>
        <w:t>1</w:t>
      </w:r>
      <w:r w:rsidR="003A0B05">
        <w:rPr>
          <w:rFonts w:ascii="Times New Roman" w:hAnsi="Times New Roman" w:cs="Times New Roman"/>
        </w:rPr>
        <w:t>1</w:t>
      </w:r>
      <w:r w:rsidR="00D53BB1" w:rsidRPr="00EE6B82">
        <w:rPr>
          <w:rFonts w:ascii="Times New Roman" w:hAnsi="Times New Roman" w:cs="Times New Roman"/>
        </w:rPr>
        <w:t>.</w:t>
      </w:r>
      <w:r w:rsidR="003A0B05">
        <w:rPr>
          <w:rFonts w:ascii="Times New Roman" w:hAnsi="Times New Roman" w:cs="Times New Roman"/>
        </w:rPr>
        <w:t>7</w:t>
      </w:r>
      <w:r w:rsidR="00D53BB1" w:rsidRPr="00EE6B82">
        <w:rPr>
          <w:rFonts w:ascii="Times New Roman" w:hAnsi="Times New Roman" w:cs="Times New Roman"/>
        </w:rPr>
        <w:t>. В учреждении создаются:</w:t>
      </w:r>
    </w:p>
    <w:p w:rsidR="00ED7C11" w:rsidRPr="00D3228C" w:rsidRDefault="00D53BB1" w:rsidP="00CA652A">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резерв на предстоящую оплату отпусков</w:t>
      </w:r>
      <w:r w:rsidRPr="00D3228C">
        <w:rPr>
          <w:rFonts w:ascii="Times New Roman" w:hAnsi="Times New Roman" w:cs="Times New Roman"/>
        </w:rPr>
        <w:t>. Порядок расчета резерва приведен в приложении 1</w:t>
      </w:r>
      <w:r w:rsidR="009E7CD4">
        <w:rPr>
          <w:rFonts w:ascii="Times New Roman" w:hAnsi="Times New Roman" w:cs="Times New Roman"/>
        </w:rPr>
        <w:t>1</w:t>
      </w:r>
      <w:r w:rsidRPr="00D3228C">
        <w:rPr>
          <w:rFonts w:ascii="Times New Roman" w:hAnsi="Times New Roman" w:cs="Times New Roman"/>
        </w:rPr>
        <w:t>;</w:t>
      </w:r>
    </w:p>
    <w:p w:rsidR="00584004" w:rsidRPr="00EE6B82" w:rsidRDefault="00D53BB1" w:rsidP="00CA652A">
      <w:pPr>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D3228C">
        <w:rPr>
          <w:rFonts w:ascii="Times New Roman" w:hAnsi="Times New Roman" w:cs="Times New Roman"/>
        </w:rPr>
        <w:t xml:space="preserve">резерв по претензионным требованиям – </w:t>
      </w:r>
      <w:r w:rsidR="00374B83" w:rsidRPr="00D3228C">
        <w:rPr>
          <w:rFonts w:ascii="Times New Roman" w:hAnsi="Times New Roman" w:cs="Times New Roman"/>
          <w:shd w:val="clear" w:color="auto" w:fill="FFFFFF"/>
        </w:rPr>
        <w:t>в случае, когда учреждение является стороной судебного разбирательства</w:t>
      </w:r>
      <w:r w:rsidRPr="00D3228C">
        <w:rPr>
          <w:rFonts w:ascii="Times New Roman" w:hAnsi="Times New Roman" w:cs="Times New Roman"/>
        </w:rPr>
        <w:t>.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w:t>
      </w:r>
      <w:r w:rsidRPr="00EE6B82">
        <w:rPr>
          <w:rFonts w:ascii="Times New Roman" w:hAnsi="Times New Roman" w:cs="Times New Roman"/>
        </w:rPr>
        <w:t>, если претензии отозваны или не признаны судом, сумма резерва списывается с учета методом «красное сторно».</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Основание: пункты 302, 302.1 Инструкции к Единому плану счетов № 157н.</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3A0B05" w:rsidRDefault="00D53BB1" w:rsidP="009E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3A0B05">
        <w:rPr>
          <w:rFonts w:ascii="Times New Roman" w:hAnsi="Times New Roman" w:cs="Times New Roman"/>
          <w:iCs/>
        </w:rPr>
        <w:t>1</w:t>
      </w:r>
      <w:r w:rsidR="003A0B05" w:rsidRPr="003A0B05">
        <w:rPr>
          <w:rFonts w:ascii="Times New Roman" w:hAnsi="Times New Roman" w:cs="Times New Roman"/>
          <w:iCs/>
        </w:rPr>
        <w:t>2</w:t>
      </w:r>
      <w:r w:rsidRPr="003A0B05">
        <w:rPr>
          <w:rFonts w:ascii="Times New Roman" w:hAnsi="Times New Roman" w:cs="Times New Roman"/>
          <w:iCs/>
        </w:rPr>
        <w:t>. Санкционирование расходов</w:t>
      </w:r>
    </w:p>
    <w:p w:rsidR="00584004" w:rsidRPr="003A0B05"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3A0B05">
        <w:rPr>
          <w:rFonts w:ascii="Times New Roman" w:hAnsi="Times New Roman" w:cs="Times New Roman"/>
        </w:rPr>
        <w:t> </w:t>
      </w:r>
    </w:p>
    <w:p w:rsidR="00584004" w:rsidRPr="009E7CD4" w:rsidRDefault="003C5A20" w:rsidP="003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1</w:t>
      </w:r>
      <w:r w:rsidR="003A0B05">
        <w:rPr>
          <w:rFonts w:ascii="Times New Roman" w:hAnsi="Times New Roman" w:cs="Times New Roman"/>
        </w:rPr>
        <w:t>2</w:t>
      </w:r>
      <w:r>
        <w:rPr>
          <w:rFonts w:ascii="Times New Roman" w:hAnsi="Times New Roman" w:cs="Times New Roman"/>
        </w:rPr>
        <w:t xml:space="preserve">.1. </w:t>
      </w:r>
      <w:r w:rsidR="00D53BB1" w:rsidRPr="00EE6B82">
        <w:rPr>
          <w:rFonts w:ascii="Times New Roman" w:hAnsi="Times New Roman" w:cs="Times New Roman"/>
        </w:rPr>
        <w:t xml:space="preserve">Принятие к учету обязательств (денежных обязательств) осуществляется в порядке, </w:t>
      </w:r>
      <w:r w:rsidR="00D53BB1" w:rsidRPr="009E7CD4">
        <w:rPr>
          <w:rFonts w:ascii="Times New Roman" w:hAnsi="Times New Roman" w:cs="Times New Roman"/>
        </w:rPr>
        <w:t>приведенном в приложении 9.</w:t>
      </w:r>
    </w:p>
    <w:p w:rsidR="00584004" w:rsidRPr="009E7CD4" w:rsidRDefault="00B73610"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E7CD4">
        <w:rPr>
          <w:rFonts w:ascii="Times New Roman" w:hAnsi="Times New Roman" w:cs="Times New Roman"/>
          <w:lang w:val="en-US"/>
        </w:rPr>
        <w:t> </w:t>
      </w:r>
    </w:p>
    <w:p w:rsidR="00584004" w:rsidRPr="003A0B05" w:rsidRDefault="00D53BB1" w:rsidP="003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Cs/>
        </w:rPr>
      </w:pPr>
      <w:r w:rsidRPr="003A0B05">
        <w:rPr>
          <w:rFonts w:ascii="Times New Roman" w:hAnsi="Times New Roman" w:cs="Times New Roman"/>
          <w:iCs/>
        </w:rPr>
        <w:t>1</w:t>
      </w:r>
      <w:r w:rsidR="003A0B05" w:rsidRPr="003A0B05">
        <w:rPr>
          <w:rFonts w:ascii="Times New Roman" w:hAnsi="Times New Roman" w:cs="Times New Roman"/>
          <w:iCs/>
        </w:rPr>
        <w:t>3</w:t>
      </w:r>
      <w:r w:rsidRPr="003A0B05">
        <w:rPr>
          <w:rFonts w:ascii="Times New Roman" w:hAnsi="Times New Roman" w:cs="Times New Roman"/>
          <w:iCs/>
        </w:rPr>
        <w:t>. События после отчетной даты</w:t>
      </w:r>
    </w:p>
    <w:p w:rsidR="00584004" w:rsidRPr="003A0B05"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rPr>
      </w:pPr>
      <w:r w:rsidRPr="003A0B05">
        <w:rPr>
          <w:rFonts w:ascii="Times New Roman" w:hAnsi="Times New Roman" w:cs="Times New Roman"/>
          <w:iCs/>
        </w:rPr>
        <w:t> </w:t>
      </w:r>
    </w:p>
    <w:p w:rsidR="00584004" w:rsidRPr="00EE6B82" w:rsidRDefault="003C5A20" w:rsidP="003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1</w:t>
      </w:r>
      <w:r w:rsidR="003A0B05">
        <w:rPr>
          <w:rFonts w:ascii="Times New Roman" w:hAnsi="Times New Roman" w:cs="Times New Roman"/>
        </w:rPr>
        <w:t>3</w:t>
      </w:r>
      <w:r>
        <w:rPr>
          <w:rFonts w:ascii="Times New Roman" w:hAnsi="Times New Roman" w:cs="Times New Roman"/>
        </w:rPr>
        <w:t xml:space="preserve">.1. </w:t>
      </w:r>
      <w:r w:rsidR="00D53BB1" w:rsidRPr="00EE6B82">
        <w:rPr>
          <w:rFonts w:ascii="Times New Roman" w:hAnsi="Times New Roman" w:cs="Times New Roman"/>
        </w:rPr>
        <w:t xml:space="preserve">Признание и отражение в учете и отчетности событий после отчетной даты осуществляется в </w:t>
      </w:r>
      <w:r w:rsidR="00D53BB1" w:rsidRPr="009E7CD4">
        <w:rPr>
          <w:rFonts w:ascii="Times New Roman" w:hAnsi="Times New Roman" w:cs="Times New Roman"/>
        </w:rPr>
        <w:t>порядке, приведенном в приложении 1</w:t>
      </w:r>
      <w:r w:rsidR="009E7CD4" w:rsidRPr="009E7CD4">
        <w:rPr>
          <w:rFonts w:ascii="Times New Roman" w:hAnsi="Times New Roman" w:cs="Times New Roman"/>
        </w:rPr>
        <w:t>2</w:t>
      </w:r>
      <w:r w:rsidR="00D53BB1" w:rsidRPr="009E7CD4">
        <w:rPr>
          <w:rFonts w:ascii="Times New Roman" w:hAnsi="Times New Roman" w:cs="Times New Roman"/>
        </w:rPr>
        <w:t>.</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9E7CD4" w:rsidRDefault="00B53512"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B53512">
        <w:rPr>
          <w:rFonts w:ascii="Times New Roman" w:hAnsi="Times New Roman" w:cs="Times New Roman"/>
        </w:rPr>
        <w:t>14. Компенсация части родительской платы</w:t>
      </w:r>
    </w:p>
    <w:p w:rsidR="00B53512" w:rsidRPr="00B53512" w:rsidRDefault="00B53512"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lastRenderedPageBreak/>
        <w:t>1</w:t>
      </w:r>
      <w:r>
        <w:rPr>
          <w:rFonts w:ascii="Times New Roman" w:hAnsi="Times New Roman" w:cs="Times New Roman"/>
        </w:rPr>
        <w:t>4.1</w:t>
      </w:r>
      <w:r w:rsidRPr="00B53512">
        <w:rPr>
          <w:rFonts w:ascii="Times New Roman" w:hAnsi="Times New Roman" w:cs="Times New Roman"/>
        </w:rPr>
        <w:t>. На основании Постановления Губернатора Ярославской области от 06.04.2007 № 281 (с изменениями) в целях реализации предоставления мер социальной поддержки предоставляется компенсация части родительской платы за присмотр и уход за детьми, осваивающими образовательные программы д</w:t>
      </w:r>
      <w:r>
        <w:rPr>
          <w:rFonts w:ascii="Times New Roman" w:hAnsi="Times New Roman" w:cs="Times New Roman"/>
        </w:rPr>
        <w:t>ошкольного образования в МДОУ «</w:t>
      </w:r>
      <w:r w:rsidRPr="00B53512">
        <w:rPr>
          <w:rFonts w:ascii="Times New Roman" w:hAnsi="Times New Roman" w:cs="Times New Roman"/>
        </w:rPr>
        <w:t xml:space="preserve">Детский сад № </w:t>
      </w:r>
      <w:r w:rsidR="00F24B65">
        <w:rPr>
          <w:rFonts w:ascii="Times New Roman" w:hAnsi="Times New Roman" w:cs="Times New Roman"/>
        </w:rPr>
        <w:t>52</w:t>
      </w:r>
      <w:r w:rsidRPr="00B53512">
        <w:rPr>
          <w:rFonts w:ascii="Times New Roman" w:hAnsi="Times New Roman" w:cs="Times New Roman"/>
        </w:rPr>
        <w:t xml:space="preserve">» (областная компенсация) в размере: </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- 20 процентов на первого ребенка;</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-50 процентов на второго ребенка;</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-70 процентов на третьего и последующих детей.</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На основании постановления мэрии города Ярославля от 18.02.2009 N 428 (с изменениями), предоставляется компенсация части родительской платы за присмотр и уход за детьми жителям города Ярославля (городская компенсация)</w:t>
      </w:r>
      <w:bookmarkStart w:id="14" w:name="sub_2121"/>
      <w:r w:rsidRPr="00B53512">
        <w:rPr>
          <w:rFonts w:ascii="Times New Roman" w:hAnsi="Times New Roman" w:cs="Times New Roman"/>
        </w:rPr>
        <w:t>в размере:</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 xml:space="preserve">-  80% - на первого ребенка, </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 xml:space="preserve">- 50% - на второго ребенка, </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- 30% - на третьего и последующих детей:</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 xml:space="preserve">Компенсация предоставляется следующим категориям семей: </w:t>
      </w:r>
    </w:p>
    <w:bookmarkEnd w:id="14"/>
    <w:p w:rsidR="00B53512" w:rsidRPr="00B53512" w:rsidRDefault="00B53512" w:rsidP="00B53512">
      <w:pPr>
        <w:ind w:firstLine="709"/>
        <w:jc w:val="both"/>
        <w:rPr>
          <w:rFonts w:ascii="Times New Roman" w:hAnsi="Times New Roman" w:cs="Times New Roman"/>
        </w:rPr>
      </w:pPr>
      <w:r w:rsidRPr="00B53512">
        <w:rPr>
          <w:rFonts w:ascii="Times New Roman" w:hAnsi="Times New Roman" w:cs="Times New Roman"/>
        </w:rPr>
        <w:t>1</w:t>
      </w:r>
      <w:r>
        <w:rPr>
          <w:rFonts w:ascii="Times New Roman" w:hAnsi="Times New Roman" w:cs="Times New Roman"/>
        </w:rPr>
        <w:t>4</w:t>
      </w:r>
      <w:r w:rsidRPr="00B53512">
        <w:rPr>
          <w:rFonts w:ascii="Times New Roman" w:hAnsi="Times New Roman" w:cs="Times New Roman"/>
        </w:rPr>
        <w:t>.1.1. многодетным семьям, признанным таковыми в соответствии с законодательством Ярославской области;</w:t>
      </w:r>
    </w:p>
    <w:p w:rsidR="00B53512" w:rsidRPr="00B53512" w:rsidRDefault="00B53512" w:rsidP="00B53512">
      <w:pPr>
        <w:ind w:firstLine="709"/>
        <w:jc w:val="both"/>
        <w:rPr>
          <w:rFonts w:ascii="Times New Roman" w:hAnsi="Times New Roman" w:cs="Times New Roman"/>
        </w:rPr>
      </w:pPr>
      <w:r w:rsidRPr="00B53512">
        <w:rPr>
          <w:rFonts w:ascii="Times New Roman" w:hAnsi="Times New Roman" w:cs="Times New Roman"/>
        </w:rPr>
        <w:t>1</w:t>
      </w:r>
      <w:r>
        <w:rPr>
          <w:rFonts w:ascii="Times New Roman" w:hAnsi="Times New Roman" w:cs="Times New Roman"/>
        </w:rPr>
        <w:t>4</w:t>
      </w:r>
      <w:r w:rsidRPr="00B53512">
        <w:rPr>
          <w:rFonts w:ascii="Times New Roman" w:hAnsi="Times New Roman" w:cs="Times New Roman"/>
        </w:rPr>
        <w:t>.1.2. семьям, имеющим детей, один из родителей (законных представителей) которых погиб в местах ведения боевых действий;</w:t>
      </w:r>
    </w:p>
    <w:p w:rsidR="00B53512" w:rsidRPr="00B53512" w:rsidRDefault="00B53512" w:rsidP="00B53512">
      <w:pPr>
        <w:ind w:firstLine="709"/>
        <w:jc w:val="both"/>
        <w:rPr>
          <w:rFonts w:ascii="Times New Roman" w:hAnsi="Times New Roman" w:cs="Times New Roman"/>
        </w:rPr>
      </w:pPr>
      <w:r w:rsidRPr="00B53512">
        <w:rPr>
          <w:rFonts w:ascii="Times New Roman" w:hAnsi="Times New Roman" w:cs="Times New Roman"/>
        </w:rPr>
        <w:t>1</w:t>
      </w:r>
      <w:r>
        <w:rPr>
          <w:rFonts w:ascii="Times New Roman" w:hAnsi="Times New Roman" w:cs="Times New Roman"/>
        </w:rPr>
        <w:t>4</w:t>
      </w:r>
      <w:r w:rsidRPr="00B53512">
        <w:rPr>
          <w:rFonts w:ascii="Times New Roman" w:hAnsi="Times New Roman" w:cs="Times New Roman"/>
        </w:rPr>
        <w:t>.1.3. семьям, имеющим детей, один из родителей (законных представителей) в которых относится к категории граждан, подвергшихся воздействию радиации вследствие катастрофы на Чернобыльской АЭС, аварии на ПО "Маяк" и сбросов радиоактивных отходов в реку Теча, а также ядерных испытаний на Семипалатинском полигоне;</w:t>
      </w:r>
    </w:p>
    <w:p w:rsidR="00B53512" w:rsidRPr="00B53512" w:rsidRDefault="00B53512" w:rsidP="00B53512">
      <w:pPr>
        <w:ind w:firstLine="709"/>
        <w:jc w:val="both"/>
        <w:rPr>
          <w:rFonts w:ascii="Times New Roman" w:hAnsi="Times New Roman" w:cs="Times New Roman"/>
        </w:rPr>
      </w:pPr>
      <w:r w:rsidRPr="00B53512">
        <w:rPr>
          <w:rFonts w:ascii="Times New Roman" w:hAnsi="Times New Roman" w:cs="Times New Roman"/>
        </w:rPr>
        <w:t>1</w:t>
      </w:r>
      <w:r>
        <w:rPr>
          <w:rFonts w:ascii="Times New Roman" w:hAnsi="Times New Roman" w:cs="Times New Roman"/>
        </w:rPr>
        <w:t>4</w:t>
      </w:r>
      <w:r w:rsidRPr="00B53512">
        <w:rPr>
          <w:rFonts w:ascii="Times New Roman" w:hAnsi="Times New Roman" w:cs="Times New Roman"/>
        </w:rPr>
        <w:t>.1.4. малоимущим семьям с уровнем дохода ниже прожиточного минимума на каждого члена семьи (областная компенсация);</w:t>
      </w:r>
    </w:p>
    <w:p w:rsidR="00B53512" w:rsidRPr="00B53512" w:rsidRDefault="00B53512" w:rsidP="00B53512">
      <w:pPr>
        <w:ind w:firstLine="709"/>
        <w:jc w:val="both"/>
        <w:rPr>
          <w:rFonts w:ascii="Times New Roman" w:hAnsi="Times New Roman" w:cs="Times New Roman"/>
        </w:rPr>
      </w:pPr>
      <w:r w:rsidRPr="00B53512">
        <w:rPr>
          <w:rFonts w:ascii="Times New Roman" w:hAnsi="Times New Roman" w:cs="Times New Roman"/>
        </w:rPr>
        <w:t>1</w:t>
      </w:r>
      <w:r>
        <w:rPr>
          <w:rFonts w:ascii="Times New Roman" w:hAnsi="Times New Roman" w:cs="Times New Roman"/>
        </w:rPr>
        <w:t>4</w:t>
      </w:r>
      <w:r w:rsidRPr="00B53512">
        <w:rPr>
          <w:rFonts w:ascii="Times New Roman" w:hAnsi="Times New Roman" w:cs="Times New Roman"/>
        </w:rPr>
        <w:t>.1.5.малоимущим семьям, признанным таковыми в соответствии с законодательством Ярославской области, в которых один из родителей (законных представителей) является работником муниципальной дошкольной образовательной организации города Ярославля (городская компенсация).</w:t>
      </w:r>
    </w:p>
    <w:p w:rsidR="00B53512" w:rsidRPr="00B53512" w:rsidRDefault="00B53512" w:rsidP="00B53512">
      <w:pPr>
        <w:ind w:firstLine="709"/>
        <w:jc w:val="both"/>
        <w:rPr>
          <w:rFonts w:ascii="Times New Roman" w:hAnsi="Times New Roman" w:cs="Times New Roman"/>
        </w:rPr>
      </w:pPr>
      <w:r w:rsidRPr="00B53512">
        <w:rPr>
          <w:rFonts w:ascii="Times New Roman" w:hAnsi="Times New Roman" w:cs="Times New Roman"/>
        </w:rPr>
        <w:t>1</w:t>
      </w:r>
      <w:r>
        <w:rPr>
          <w:rFonts w:ascii="Times New Roman" w:hAnsi="Times New Roman" w:cs="Times New Roman"/>
        </w:rPr>
        <w:t>4</w:t>
      </w:r>
      <w:r w:rsidRPr="00B53512">
        <w:rPr>
          <w:rFonts w:ascii="Times New Roman" w:hAnsi="Times New Roman" w:cs="Times New Roman"/>
        </w:rPr>
        <w:t>.1.6. одиноким матерям, признанным малоимущими в соответствии с законодательством Ярославской области. Под категорией "одинокие матери" понимаются матери, у детей которых в свидетельстве о рождении сведения об отце отсутствуют либо записаны со слов матери.</w:t>
      </w:r>
    </w:p>
    <w:p w:rsidR="00B53512" w:rsidRPr="00B53512" w:rsidRDefault="00B53512" w:rsidP="00B53512">
      <w:pPr>
        <w:pStyle w:val="ConsPlusNormal"/>
        <w:ind w:firstLine="540"/>
        <w:jc w:val="both"/>
        <w:rPr>
          <w:rFonts w:ascii="Times New Roman" w:hAnsi="Times New Roman" w:cs="Times New Roman"/>
          <w:sz w:val="24"/>
          <w:szCs w:val="24"/>
        </w:rPr>
      </w:pPr>
      <w:r w:rsidRPr="00B53512">
        <w:rPr>
          <w:rFonts w:ascii="Times New Roman" w:hAnsi="Times New Roman" w:cs="Times New Roman"/>
          <w:sz w:val="24"/>
          <w:szCs w:val="24"/>
        </w:rPr>
        <w:t>1</w:t>
      </w:r>
      <w:r>
        <w:rPr>
          <w:rFonts w:ascii="Times New Roman" w:hAnsi="Times New Roman" w:cs="Times New Roman"/>
          <w:sz w:val="24"/>
          <w:szCs w:val="24"/>
        </w:rPr>
        <w:t>4</w:t>
      </w:r>
      <w:r w:rsidRPr="00B53512">
        <w:rPr>
          <w:rFonts w:ascii="Times New Roman" w:hAnsi="Times New Roman" w:cs="Times New Roman"/>
          <w:sz w:val="24"/>
          <w:szCs w:val="24"/>
        </w:rPr>
        <w:t>.</w:t>
      </w:r>
      <w:r>
        <w:rPr>
          <w:rFonts w:ascii="Times New Roman" w:hAnsi="Times New Roman" w:cs="Times New Roman"/>
          <w:sz w:val="24"/>
          <w:szCs w:val="24"/>
        </w:rPr>
        <w:t>2</w:t>
      </w:r>
      <w:r w:rsidRPr="00B53512">
        <w:rPr>
          <w:rFonts w:ascii="Times New Roman" w:hAnsi="Times New Roman" w:cs="Times New Roman"/>
          <w:sz w:val="24"/>
          <w:szCs w:val="24"/>
        </w:rPr>
        <w:t>.Компенсация части родительской платы определяется исходя из размера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устанавливаемого приказом директора департамента образования мэрии города Ярославля.</w:t>
      </w:r>
    </w:p>
    <w:p w:rsidR="00B53512" w:rsidRPr="00B53512" w:rsidRDefault="00B53512" w:rsidP="00B53512">
      <w:pPr>
        <w:ind w:firstLine="709"/>
        <w:jc w:val="both"/>
        <w:rPr>
          <w:rFonts w:ascii="Times New Roman" w:hAnsi="Times New Roman" w:cs="Times New Roman"/>
        </w:rPr>
      </w:pPr>
      <w:r w:rsidRPr="00B53512">
        <w:rPr>
          <w:rFonts w:ascii="Times New Roman" w:hAnsi="Times New Roman" w:cs="Times New Roman"/>
        </w:rPr>
        <w:t>1</w:t>
      </w:r>
      <w:r>
        <w:rPr>
          <w:rFonts w:ascii="Times New Roman" w:hAnsi="Times New Roman" w:cs="Times New Roman"/>
        </w:rPr>
        <w:t>4</w:t>
      </w:r>
      <w:r w:rsidRPr="00B53512">
        <w:rPr>
          <w:rFonts w:ascii="Times New Roman" w:hAnsi="Times New Roman" w:cs="Times New Roman"/>
        </w:rPr>
        <w:t>.</w:t>
      </w:r>
      <w:r>
        <w:rPr>
          <w:rFonts w:ascii="Times New Roman" w:hAnsi="Times New Roman" w:cs="Times New Roman"/>
        </w:rPr>
        <w:t>3</w:t>
      </w:r>
      <w:r w:rsidRPr="00B53512">
        <w:rPr>
          <w:rFonts w:ascii="Times New Roman" w:hAnsi="Times New Roman" w:cs="Times New Roman"/>
        </w:rPr>
        <w:t>.  Родители ежегодно  подают заявления с приложением всех подтверждающих документов. Категории льгот, размер, а так же перечень подтверждающих документов устанавливается и пересматривается решением Правительства Ярославской области и муниципалитета города Ярославля.</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 xml:space="preserve">   1</w:t>
      </w:r>
      <w:r>
        <w:rPr>
          <w:rFonts w:ascii="Times New Roman" w:hAnsi="Times New Roman" w:cs="Times New Roman"/>
        </w:rPr>
        <w:t>4</w:t>
      </w:r>
      <w:r w:rsidRPr="00B53512">
        <w:rPr>
          <w:rFonts w:ascii="Times New Roman" w:hAnsi="Times New Roman" w:cs="Times New Roman"/>
        </w:rPr>
        <w:t>.</w:t>
      </w:r>
      <w:r>
        <w:rPr>
          <w:rFonts w:ascii="Times New Roman" w:hAnsi="Times New Roman" w:cs="Times New Roman"/>
        </w:rPr>
        <w:t>4</w:t>
      </w:r>
      <w:r w:rsidRPr="00B53512">
        <w:rPr>
          <w:rFonts w:ascii="Times New Roman" w:hAnsi="Times New Roman" w:cs="Times New Roman"/>
        </w:rPr>
        <w:t xml:space="preserve">.  Начисление компенсации части родительской платы производится в последний день месяца на основании оплаченных квитанций за текущий месяц и оформляется бухгалтерской записью: </w:t>
      </w:r>
    </w:p>
    <w:p w:rsidR="00B53512" w:rsidRPr="00B53512" w:rsidRDefault="00B53512" w:rsidP="00B53512">
      <w:pPr>
        <w:autoSpaceDE w:val="0"/>
        <w:autoSpaceDN w:val="0"/>
        <w:adjustRightInd w:val="0"/>
        <w:ind w:firstLine="540"/>
        <w:jc w:val="both"/>
        <w:rPr>
          <w:rFonts w:ascii="Times New Roman" w:hAnsi="Times New Roman" w:cs="Times New Roman"/>
        </w:rPr>
      </w:pPr>
      <w:r w:rsidRPr="00B53512">
        <w:rPr>
          <w:rFonts w:ascii="Times New Roman" w:hAnsi="Times New Roman" w:cs="Times New Roman"/>
        </w:rPr>
        <w:t>Дебет сч. 5 401 20 263,  Кредит сч. 5 302 63 737</w:t>
      </w:r>
    </w:p>
    <w:p w:rsidR="00B53512" w:rsidRPr="00B53512" w:rsidRDefault="00B53512"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E6B82">
        <w:rPr>
          <w:rFonts w:ascii="Times New Roman" w:hAnsi="Times New Roman" w:cs="Times New Roman"/>
          <w:b/>
          <w:bCs/>
          <w:lang w:val="en-US"/>
        </w:rPr>
        <w:t>V</w:t>
      </w:r>
      <w:r w:rsidR="003C5A20">
        <w:rPr>
          <w:rFonts w:ascii="Times New Roman" w:hAnsi="Times New Roman" w:cs="Times New Roman"/>
          <w:b/>
          <w:bCs/>
          <w:lang w:val="en-US"/>
        </w:rPr>
        <w:t>I</w:t>
      </w:r>
      <w:r w:rsidRPr="00EE6B82">
        <w:rPr>
          <w:rFonts w:ascii="Times New Roman" w:hAnsi="Times New Roman" w:cs="Times New Roman"/>
          <w:b/>
          <w:bCs/>
        </w:rPr>
        <w:t>. Инвентаризация имущества и обязательств</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EE6B82" w:rsidRDefault="00D53BB1" w:rsidP="003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xml:space="preserve">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w:t>
      </w:r>
      <w:r w:rsidRPr="009E7CD4">
        <w:rPr>
          <w:rFonts w:ascii="Times New Roman" w:hAnsi="Times New Roman" w:cs="Times New Roman"/>
        </w:rPr>
        <w:t>приведены в приложении 10.</w:t>
      </w:r>
      <w:r w:rsidRPr="00EE6B82">
        <w:rPr>
          <w:rFonts w:ascii="Times New Roman" w:hAnsi="Times New Roman" w:cs="Times New Roman"/>
        </w:rPr>
        <w:t xml:space="preserve">В отдельных случаях (при смене материально ответственных лиц, выявлении фактов хищения, стихийных бедствиях и </w:t>
      </w:r>
      <w:r w:rsidRPr="00EE6B82">
        <w:rPr>
          <w:rFonts w:ascii="Times New Roman" w:hAnsi="Times New Roman" w:cs="Times New Roman"/>
        </w:rPr>
        <w:lastRenderedPageBreak/>
        <w:t xml:space="preserve">т. д.) инвентаризацию может проводить специально созданная рабочая комиссия, состав которой утверждается отельным приказом </w:t>
      </w:r>
      <w:r w:rsidR="007E487C" w:rsidRPr="00EE6B82">
        <w:rPr>
          <w:rFonts w:ascii="Times New Roman" w:hAnsi="Times New Roman" w:cs="Times New Roman"/>
        </w:rPr>
        <w:t>руководителя учреждения</w:t>
      </w:r>
      <w:r w:rsidRPr="00EE6B82">
        <w:rPr>
          <w:rFonts w:ascii="Times New Roman" w:hAnsi="Times New Roman" w:cs="Times New Roman"/>
        </w:rPr>
        <w:t>.</w:t>
      </w:r>
    </w:p>
    <w:p w:rsidR="00ED22FD" w:rsidRPr="003C5A20" w:rsidRDefault="00D53BB1" w:rsidP="00ED2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rPr>
      </w:pPr>
      <w:r w:rsidRPr="00EE6B82">
        <w:rPr>
          <w:rFonts w:ascii="Times New Roman" w:hAnsi="Times New Roman" w:cs="Times New Roman"/>
        </w:rPr>
        <w:t xml:space="preserve">Основание: </w:t>
      </w:r>
      <w:r w:rsidRPr="003C5A20">
        <w:rPr>
          <w:rFonts w:ascii="Times New Roman" w:hAnsi="Times New Roman" w:cs="Times New Roman"/>
          <w:i/>
        </w:rPr>
        <w:t xml:space="preserve">статья 11 Закона о бухучете, раздел </w:t>
      </w:r>
      <w:r w:rsidRPr="003C5A20">
        <w:rPr>
          <w:rFonts w:ascii="Times New Roman" w:hAnsi="Times New Roman" w:cs="Times New Roman"/>
          <w:i/>
          <w:lang w:val="en-US"/>
        </w:rPr>
        <w:t>VIII</w:t>
      </w:r>
      <w:r w:rsidRPr="003C5A20">
        <w:rPr>
          <w:rFonts w:ascii="Times New Roman" w:hAnsi="Times New Roman" w:cs="Times New Roman"/>
          <w:i/>
        </w:rPr>
        <w:t xml:space="preserve"> Стандарта «Концептуальные основы бухучета и отчетности».</w:t>
      </w:r>
    </w:p>
    <w:p w:rsidR="00584004" w:rsidRPr="003C5A20" w:rsidRDefault="00D53BB1" w:rsidP="003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rPr>
      </w:pPr>
      <w:r w:rsidRPr="003C5A20">
        <w:rPr>
          <w:rFonts w:ascii="Times New Roman" w:hAnsi="Times New Roman" w:cs="Times New Roman"/>
          <w:i/>
        </w:rPr>
        <w:t> </w:t>
      </w:r>
    </w:p>
    <w:p w:rsidR="00584004" w:rsidRDefault="00ED22FD" w:rsidP="00ED2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2. </w:t>
      </w:r>
      <w:r w:rsidR="00D53BB1" w:rsidRPr="00EE6B82">
        <w:rPr>
          <w:rFonts w:ascii="Times New Roman" w:hAnsi="Times New Roman" w:cs="Times New Roman"/>
        </w:rPr>
        <w:t>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ED22FD" w:rsidRDefault="00ED22FD" w:rsidP="00ED2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CB6DB3" w:rsidRPr="00CB6DB3" w:rsidRDefault="00ED22FD" w:rsidP="00ED2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3.</w:t>
      </w:r>
      <w:r w:rsidR="00426173">
        <w:rPr>
          <w:rFonts w:ascii="Times New Roman" w:hAnsi="Times New Roman" w:cs="Times New Roman"/>
        </w:rPr>
        <w:t>Ведение книги учета материальных ценностей возможна как в бумажном, так и в электронном виде.</w:t>
      </w:r>
    </w:p>
    <w:p w:rsidR="00584004" w:rsidRPr="00EE6B82" w:rsidRDefault="00D53BB1" w:rsidP="00ED2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584004" w:rsidRPr="00EE6B82" w:rsidRDefault="00D53BB1" w:rsidP="00D53BB1">
      <w:pPr>
        <w:jc w:val="center"/>
        <w:rPr>
          <w:rFonts w:ascii="Times New Roman" w:hAnsi="Times New Roman" w:cs="Times New Roman"/>
        </w:rPr>
      </w:pPr>
      <w:r w:rsidRPr="00EE6B82">
        <w:rPr>
          <w:rFonts w:ascii="Times New Roman" w:hAnsi="Times New Roman" w:cs="Times New Roman"/>
          <w:b/>
          <w:lang w:val="en-US"/>
        </w:rPr>
        <w:t>VII</w:t>
      </w:r>
      <w:r w:rsidRPr="00EE6B82">
        <w:rPr>
          <w:rFonts w:ascii="Times New Roman" w:hAnsi="Times New Roman" w:cs="Times New Roman"/>
          <w:b/>
        </w:rPr>
        <w:t xml:space="preserve">. </w:t>
      </w:r>
      <w:r w:rsidRPr="00EE6B82">
        <w:rPr>
          <w:rFonts w:ascii="Times New Roman" w:hAnsi="Times New Roman" w:cs="Times New Roman"/>
          <w:b/>
          <w:bCs/>
        </w:rPr>
        <w:t>Порядок организации и обеспечения внутреннего финансового контроля</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EE6B82" w:rsidRDefault="00D53BB1" w:rsidP="003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584004" w:rsidRPr="00EE6B82" w:rsidRDefault="007E487C" w:rsidP="00CA652A">
      <w:pPr>
        <w:pStyle w:val="a6"/>
        <w:numPr>
          <w:ilvl w:val="0"/>
          <w:numId w:val="9"/>
        </w:numPr>
        <w:ind w:left="709" w:hanging="425"/>
        <w:jc w:val="both"/>
        <w:rPr>
          <w:rFonts w:ascii="Times New Roman" w:hAnsi="Times New Roman" w:cs="Times New Roman"/>
        </w:rPr>
      </w:pPr>
      <w:r w:rsidRPr="00EE6B82">
        <w:rPr>
          <w:rFonts w:ascii="Times New Roman" w:hAnsi="Times New Roman" w:cs="Times New Roman"/>
        </w:rPr>
        <w:t>руководителя учреждения</w:t>
      </w:r>
      <w:r w:rsidR="00D53BB1" w:rsidRPr="00EE6B82">
        <w:rPr>
          <w:rFonts w:ascii="Times New Roman" w:hAnsi="Times New Roman" w:cs="Times New Roman"/>
        </w:rPr>
        <w:t>, его заместители;</w:t>
      </w:r>
    </w:p>
    <w:p w:rsidR="00584004" w:rsidRPr="00EE6B82" w:rsidRDefault="00D53BB1" w:rsidP="00CA652A">
      <w:pPr>
        <w:pStyle w:val="a6"/>
        <w:numPr>
          <w:ilvl w:val="0"/>
          <w:numId w:val="9"/>
        </w:numPr>
        <w:ind w:left="709" w:hanging="425"/>
        <w:jc w:val="both"/>
        <w:rPr>
          <w:rFonts w:ascii="Times New Roman" w:hAnsi="Times New Roman" w:cs="Times New Roman"/>
        </w:rPr>
      </w:pPr>
      <w:r w:rsidRPr="00EE6B82">
        <w:rPr>
          <w:rFonts w:ascii="Times New Roman" w:hAnsi="Times New Roman" w:cs="Times New Roman"/>
        </w:rPr>
        <w:t>главный бухгалтер, сотрудники бухгалтерии;</w:t>
      </w:r>
    </w:p>
    <w:p w:rsidR="00584004" w:rsidRPr="00EE6B82" w:rsidRDefault="00D53BB1" w:rsidP="00CA652A">
      <w:pPr>
        <w:pStyle w:val="a6"/>
        <w:numPr>
          <w:ilvl w:val="0"/>
          <w:numId w:val="9"/>
        </w:numPr>
        <w:ind w:left="709" w:hanging="425"/>
        <w:jc w:val="both"/>
        <w:rPr>
          <w:rFonts w:ascii="Times New Roman" w:hAnsi="Times New Roman" w:cs="Times New Roman"/>
        </w:rPr>
      </w:pPr>
      <w:r w:rsidRPr="00EE6B82">
        <w:rPr>
          <w:rFonts w:ascii="Times New Roman" w:hAnsi="Times New Roman" w:cs="Times New Roman"/>
        </w:rPr>
        <w:t>иные должностные лица учреждения в соответствии со своими обязанностями.</w:t>
      </w:r>
    </w:p>
    <w:p w:rsidR="00584004" w:rsidRPr="00EE6B82" w:rsidRDefault="00D53BB1" w:rsidP="003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w:t>
      </w:r>
    </w:p>
    <w:p w:rsidR="00584004" w:rsidRPr="00EE6B82" w:rsidRDefault="00D53BB1" w:rsidP="003C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 xml:space="preserve">2. Положение о внутреннем финансовом контроле и график проведения внутренних проверок финансово-хозяйственной деятельности приведен </w:t>
      </w:r>
      <w:r w:rsidRPr="009E7CD4">
        <w:rPr>
          <w:rFonts w:ascii="Times New Roman" w:hAnsi="Times New Roman" w:cs="Times New Roman"/>
        </w:rPr>
        <w:t xml:space="preserve">в приложении </w:t>
      </w:r>
      <w:r w:rsidR="009E7CD4" w:rsidRPr="009E7CD4">
        <w:rPr>
          <w:rFonts w:ascii="Times New Roman" w:hAnsi="Times New Roman" w:cs="Times New Roman"/>
        </w:rPr>
        <w:t>6</w:t>
      </w:r>
      <w:r w:rsidRPr="009E7CD4">
        <w:rPr>
          <w:rFonts w:ascii="Times New Roman" w:hAnsi="Times New Roman" w:cs="Times New Roman"/>
        </w:rPr>
        <w:t>.</w:t>
      </w:r>
      <w:r w:rsidR="00584004" w:rsidRPr="00EE6B82">
        <w:rPr>
          <w:rFonts w:ascii="Times New Roman" w:hAnsi="Times New Roman" w:cs="Times New Roman"/>
        </w:rPr>
        <w:br/>
      </w:r>
      <w:r w:rsidRPr="00EE6B82">
        <w:rPr>
          <w:rFonts w:ascii="Times New Roman" w:hAnsi="Times New Roman" w:cs="Times New Roman"/>
        </w:rPr>
        <w:t>Основание: пункт 6 Инструкции к Единому плану счетов № 157н.</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EE6B82">
        <w:rPr>
          <w:rFonts w:ascii="Times New Roman" w:hAnsi="Times New Roman" w:cs="Times New Roman"/>
          <w:b/>
          <w:lang w:val="en-US"/>
        </w:rPr>
        <w:t>VIII</w:t>
      </w:r>
      <w:r w:rsidRPr="00EE6B82">
        <w:rPr>
          <w:rFonts w:ascii="Times New Roman" w:hAnsi="Times New Roman" w:cs="Times New Roman"/>
          <w:b/>
          <w:bCs/>
        </w:rPr>
        <w:t>. Бухгалтерская (финансовая) отчетность</w:t>
      </w:r>
    </w:p>
    <w:p w:rsidR="00584004" w:rsidRPr="00EE6B82"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E6B82">
        <w:rPr>
          <w:rFonts w:ascii="Times New Roman" w:hAnsi="Times New Roman" w:cs="Times New Roman"/>
        </w:rPr>
        <w:t> </w:t>
      </w:r>
    </w:p>
    <w:p w:rsidR="008D1841" w:rsidRPr="008D1841" w:rsidRDefault="00D53BB1" w:rsidP="008D1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rsidR="008D1841" w:rsidRPr="008D1841" w:rsidRDefault="00D53BB1" w:rsidP="00CA652A">
      <w:pPr>
        <w:numPr>
          <w:ilvl w:val="0"/>
          <w:numId w:val="2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квартальные – до 10-го числа месяца, следующего за отчетным периодом;</w:t>
      </w:r>
    </w:p>
    <w:p w:rsidR="00584004" w:rsidRPr="00EE6B82" w:rsidRDefault="00D53BB1" w:rsidP="00CA652A">
      <w:pPr>
        <w:numPr>
          <w:ilvl w:val="0"/>
          <w:numId w:val="2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425"/>
        <w:jc w:val="both"/>
        <w:rPr>
          <w:rFonts w:ascii="Times New Roman" w:hAnsi="Times New Roman" w:cs="Times New Roman"/>
        </w:rPr>
      </w:pPr>
      <w:r w:rsidRPr="00EE6B82">
        <w:rPr>
          <w:rFonts w:ascii="Times New Roman" w:hAnsi="Times New Roman" w:cs="Times New Roman"/>
        </w:rPr>
        <w:t>годовой – до 17 января года, следующего за отчетным годом.</w:t>
      </w:r>
    </w:p>
    <w:p w:rsidR="00584004" w:rsidRDefault="00D53BB1" w:rsidP="008D1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EE6B82">
        <w:rPr>
          <w:rFonts w:ascii="Times New Roman" w:hAnsi="Times New Roman" w:cs="Times New Roman"/>
        </w:rPr>
        <w:t>Обособленными структурными подразделениями отчетность представляется главному бухгалтеру учреждения.</w:t>
      </w:r>
    </w:p>
    <w:p w:rsidR="00D3228C" w:rsidRPr="005C7316" w:rsidRDefault="00E82F77" w:rsidP="00E8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2. </w:t>
      </w:r>
      <w:r w:rsidR="00D3228C" w:rsidRPr="005C7316">
        <w:rPr>
          <w:rFonts w:ascii="Times New Roman" w:hAnsi="Times New Roman" w:cs="Times New Roman"/>
        </w:rPr>
        <w:t>В целях составления отчета о движении денежных средств величинаденежных средств определяется прямым методом и</w:t>
      </w:r>
      <w:r w:rsidR="00D3228C" w:rsidRPr="003564E0">
        <w:rPr>
          <w:rFonts w:ascii="Times New Roman" w:hAnsi="Times New Roman" w:cs="Times New Roman"/>
        </w:rPr>
        <w:t> рассчитывается</w:t>
      </w:r>
      <w:r w:rsidR="00D3228C" w:rsidRPr="005C7316">
        <w:rPr>
          <w:rFonts w:ascii="Times New Roman" w:hAnsi="Times New Roman" w:cs="Times New Roman"/>
        </w:rPr>
        <w:t> как разница между всеми денежными притоками учреждения от всех видов деятельности и их оттоками.Основание: </w:t>
      </w:r>
      <w:r w:rsidR="00D3228C" w:rsidRPr="00E82F77">
        <w:rPr>
          <w:rFonts w:ascii="Times New Roman" w:hAnsi="Times New Roman" w:cs="Times New Roman"/>
        </w:rPr>
        <w:t>пункт 19 СГС «Отчет о движении</w:t>
      </w:r>
      <w:r w:rsidR="00D3228C" w:rsidRPr="005C7316">
        <w:rPr>
          <w:rFonts w:ascii="Times New Roman" w:hAnsi="Times New Roman" w:cs="Times New Roman"/>
          <w:i/>
        </w:rPr>
        <w:t> денежных средств».</w:t>
      </w:r>
    </w:p>
    <w:p w:rsidR="00D3228C" w:rsidRPr="005C7316" w:rsidRDefault="00D3228C" w:rsidP="005C7316">
      <w:pPr>
        <w:pStyle w:val="ac"/>
        <w:spacing w:before="0" w:beforeAutospacing="0" w:after="150" w:afterAutospacing="0"/>
        <w:ind w:firstLine="708"/>
        <w:jc w:val="both"/>
        <w:rPr>
          <w:rFonts w:ascii="Times New Roman" w:hAnsi="Times New Roman" w:cs="Times New Roman"/>
          <w:sz w:val="24"/>
          <w:szCs w:val="24"/>
        </w:rPr>
      </w:pPr>
      <w:r w:rsidRPr="005C7316">
        <w:rPr>
          <w:rFonts w:ascii="Times New Roman" w:hAnsi="Times New Roman" w:cs="Times New Roman"/>
          <w:sz w:val="24"/>
          <w:szCs w:val="24"/>
        </w:rPr>
        <w:t>3. </w:t>
      </w:r>
      <w:r w:rsidRPr="005C7316">
        <w:rPr>
          <w:rStyle w:val="sfwc"/>
          <w:rFonts w:ascii="Times New Roman" w:hAnsi="Times New Roman" w:cs="Times New Roman"/>
          <w:sz w:val="24"/>
          <w:szCs w:val="24"/>
        </w:rPr>
        <w:t>Бухгалтерская</w:t>
      </w:r>
      <w:r w:rsidRPr="005C7316">
        <w:rPr>
          <w:rFonts w:ascii="Times New Roman" w:hAnsi="Times New Roman" w:cs="Times New Roman"/>
          <w:sz w:val="24"/>
          <w:szCs w:val="24"/>
        </w:rPr>
        <w:t> отчетность формируется и хранится в виде электронного документа винформационной системе</w:t>
      </w:r>
      <w:r w:rsidR="005C7316" w:rsidRPr="005C7316">
        <w:rPr>
          <w:rFonts w:ascii="Times New Roman" w:hAnsi="Times New Roman" w:cs="Times New Roman"/>
          <w:sz w:val="24"/>
          <w:szCs w:val="24"/>
        </w:rPr>
        <w:t xml:space="preserve"> «Бюджет». </w:t>
      </w:r>
      <w:r w:rsidRPr="005C7316">
        <w:rPr>
          <w:rStyle w:val="sfwc"/>
          <w:rFonts w:ascii="Times New Roman" w:hAnsi="Times New Roman" w:cs="Times New Roman"/>
          <w:sz w:val="24"/>
          <w:szCs w:val="24"/>
        </w:rPr>
        <w:t>Б</w:t>
      </w:r>
      <w:r w:rsidRPr="005C7316">
        <w:rPr>
          <w:rFonts w:ascii="Times New Roman" w:hAnsi="Times New Roman" w:cs="Times New Roman"/>
          <w:sz w:val="24"/>
          <w:szCs w:val="24"/>
        </w:rPr>
        <w:t>умажная копия комплекта отчетности хранится углавного бухгалтера.Основание: </w:t>
      </w:r>
      <w:r w:rsidRPr="005C7316">
        <w:rPr>
          <w:rFonts w:ascii="Times New Roman" w:hAnsi="Times New Roman" w:cs="Times New Roman"/>
          <w:i/>
          <w:sz w:val="24"/>
          <w:szCs w:val="24"/>
        </w:rPr>
        <w:t>часть 7.1 статьи 13 Закона 06.12.2011 № 402-ФЗ.</w:t>
      </w:r>
    </w:p>
    <w:p w:rsidR="009E7CD4" w:rsidRDefault="009E7CD4" w:rsidP="005C7316">
      <w:pPr>
        <w:jc w:val="center"/>
        <w:rPr>
          <w:rFonts w:ascii="Times New Roman" w:hAnsi="Times New Roman" w:cs="Times New Roman"/>
          <w:b/>
          <w:bCs/>
        </w:rPr>
      </w:pPr>
    </w:p>
    <w:p w:rsidR="00D3228C" w:rsidRPr="005C7316" w:rsidRDefault="005C7316" w:rsidP="005C7316">
      <w:pPr>
        <w:jc w:val="center"/>
        <w:rPr>
          <w:rFonts w:ascii="Times New Roman" w:hAnsi="Times New Roman" w:cs="Times New Roman"/>
        </w:rPr>
      </w:pPr>
      <w:r w:rsidRPr="005C7316">
        <w:rPr>
          <w:rFonts w:ascii="Times New Roman" w:hAnsi="Times New Roman" w:cs="Times New Roman"/>
          <w:b/>
          <w:bCs/>
          <w:lang w:val="en-US"/>
        </w:rPr>
        <w:t>IX</w:t>
      </w:r>
      <w:r w:rsidRPr="005C7316">
        <w:rPr>
          <w:rFonts w:ascii="Times New Roman" w:hAnsi="Times New Roman" w:cs="Times New Roman"/>
          <w:b/>
          <w:bCs/>
        </w:rPr>
        <w:t>. Порядок передачи документов бухгалтерского учетапри смене руководителя и главного бухгалтера</w:t>
      </w:r>
    </w:p>
    <w:p w:rsidR="00D53BB1" w:rsidRPr="005C7316" w:rsidRDefault="00D53BB1"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C7316">
        <w:rPr>
          <w:rFonts w:ascii="Times New Roman" w:hAnsi="Times New Roman" w:cs="Times New Roman"/>
        </w:rPr>
        <w:t>  </w:t>
      </w:r>
    </w:p>
    <w:p w:rsidR="005C7316" w:rsidRDefault="005C7316" w:rsidP="00CA652A">
      <w:pPr>
        <w:numPr>
          <w:ilvl w:val="0"/>
          <w:numId w:val="29"/>
        </w:numPr>
        <w:ind w:left="0" w:firstLine="709"/>
        <w:jc w:val="both"/>
        <w:rPr>
          <w:rFonts w:ascii="Times New Roman" w:hAnsi="Times New Roman" w:cs="Times New Roman"/>
        </w:rPr>
      </w:pPr>
      <w:r w:rsidRPr="005C7316">
        <w:rPr>
          <w:rFonts w:ascii="Times New Roman" w:hAnsi="Times New Roman" w:cs="Times New Roman"/>
        </w:rPr>
        <w:t>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CD0FB6" w:rsidRDefault="00CD0FB6" w:rsidP="00CD0FB6">
      <w:pPr>
        <w:ind w:left="360"/>
        <w:jc w:val="both"/>
        <w:rPr>
          <w:rFonts w:ascii="Times New Roman" w:hAnsi="Times New Roman" w:cs="Times New Roman"/>
        </w:rPr>
      </w:pPr>
    </w:p>
    <w:p w:rsidR="005C7316" w:rsidRDefault="005C7316" w:rsidP="00CA652A">
      <w:pPr>
        <w:numPr>
          <w:ilvl w:val="0"/>
          <w:numId w:val="29"/>
        </w:numPr>
        <w:ind w:left="0" w:firstLine="709"/>
        <w:jc w:val="both"/>
        <w:rPr>
          <w:rFonts w:ascii="Times New Roman" w:hAnsi="Times New Roman" w:cs="Times New Roman"/>
        </w:rPr>
      </w:pPr>
      <w:r w:rsidRPr="005C7316">
        <w:rPr>
          <w:rFonts w:ascii="Times New Roman" w:hAnsi="Times New Roman" w:cs="Times New Roman"/>
        </w:rPr>
        <w:lastRenderedPageBreak/>
        <w:t>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CD0FB6" w:rsidRDefault="00CD0FB6" w:rsidP="00CD0FB6">
      <w:pPr>
        <w:pStyle w:val="a6"/>
        <w:rPr>
          <w:rFonts w:ascii="Times New Roman" w:hAnsi="Times New Roman" w:cs="Times New Roman"/>
        </w:rPr>
      </w:pPr>
    </w:p>
    <w:p w:rsidR="00CD0FB6" w:rsidRDefault="005C7316" w:rsidP="00CA652A">
      <w:pPr>
        <w:numPr>
          <w:ilvl w:val="0"/>
          <w:numId w:val="29"/>
        </w:numPr>
        <w:ind w:left="0" w:firstLine="709"/>
        <w:jc w:val="both"/>
        <w:rPr>
          <w:rFonts w:ascii="Times New Roman" w:hAnsi="Times New Roman" w:cs="Times New Roman"/>
        </w:rPr>
      </w:pPr>
      <w:r w:rsidRPr="00CD0FB6">
        <w:rPr>
          <w:rFonts w:ascii="Times New Roman" w:hAnsi="Times New Roman" w:cs="Times New Roman"/>
        </w:rPr>
        <w:t>Передача документов бухучета, печатей и штампов осуществляется при участии комиссии, создаваемой в учреждении.</w:t>
      </w:r>
      <w:r w:rsidR="00CD0FB6" w:rsidRPr="00CD0FB6">
        <w:rPr>
          <w:rFonts w:ascii="Times New Roman" w:hAnsi="Times New Roman" w:cs="Times New Roman"/>
        </w:rPr>
        <w:t xml:space="preserve"> П</w:t>
      </w:r>
      <w:r w:rsidRPr="00CD0FB6">
        <w:rPr>
          <w:rFonts w:ascii="Times New Roman" w:hAnsi="Times New Roman" w:cs="Times New Roman"/>
        </w:rPr>
        <w:t>рием-передача бухгалтерских документов оформляется актом приема-передачи. К актуприлагается перечень передаваемых документов, их количество и тип.Акт приема-передачи дел должен полностью отражать все существенные недостатки инарушения в организации работы бухгалтерии.</w:t>
      </w:r>
      <w:r w:rsidR="00CD0FB6" w:rsidRPr="00CD0FB6">
        <w:rPr>
          <w:rFonts w:ascii="Times New Roman" w:hAnsi="Times New Roman" w:cs="Times New Roman"/>
        </w:rPr>
        <w:t xml:space="preserve"> А</w:t>
      </w:r>
      <w:r w:rsidRPr="00CD0FB6">
        <w:rPr>
          <w:rFonts w:ascii="Times New Roman" w:hAnsi="Times New Roman" w:cs="Times New Roman"/>
        </w:rPr>
        <w:t>кт приема-передачи подписывается уполномоченным лицом, принимающим дела, ичленами комиссии.При необходимости члены комиссии включают в акт свои рекомендации и предложения,которые возникли при приеме-передаче дел.</w:t>
      </w:r>
    </w:p>
    <w:p w:rsidR="00CD0FB6" w:rsidRDefault="005C7316" w:rsidP="00CA652A">
      <w:pPr>
        <w:numPr>
          <w:ilvl w:val="0"/>
          <w:numId w:val="29"/>
        </w:numPr>
        <w:ind w:left="0" w:firstLine="709"/>
        <w:jc w:val="both"/>
        <w:rPr>
          <w:rFonts w:ascii="Times New Roman" w:hAnsi="Times New Roman" w:cs="Times New Roman"/>
        </w:rPr>
      </w:pPr>
      <w:r w:rsidRPr="00CD0FB6">
        <w:rPr>
          <w:rFonts w:ascii="Times New Roman" w:hAnsi="Times New Roman" w:cs="Times New Roman"/>
        </w:rPr>
        <w:t>В комиссию, указанную в пункте 3 настоящего Порядка, включаются сотрудники</w:t>
      </w:r>
      <w:r w:rsidRPr="00CD0FB6">
        <w:rPr>
          <w:rFonts w:ascii="Times New Roman" w:hAnsi="Times New Roman" w:cs="Times New Roman"/>
        </w:rPr>
        <w:br/>
        <w:t>учреждения и (или) учредителя в соответствии с приказом на передачу бухгалтерскихдокументов.</w:t>
      </w:r>
    </w:p>
    <w:p w:rsidR="00CD0FB6" w:rsidRDefault="00CD0FB6" w:rsidP="00CD0FB6">
      <w:pPr>
        <w:ind w:left="709"/>
        <w:jc w:val="both"/>
        <w:rPr>
          <w:rFonts w:ascii="Times New Roman" w:hAnsi="Times New Roman" w:cs="Times New Roman"/>
        </w:rPr>
      </w:pPr>
    </w:p>
    <w:p w:rsidR="005C7316" w:rsidRPr="00CD0FB6" w:rsidRDefault="005C7316" w:rsidP="00CA652A">
      <w:pPr>
        <w:numPr>
          <w:ilvl w:val="0"/>
          <w:numId w:val="29"/>
        </w:numPr>
        <w:ind w:left="0" w:firstLine="709"/>
        <w:jc w:val="both"/>
        <w:rPr>
          <w:rFonts w:ascii="Times New Roman" w:hAnsi="Times New Roman" w:cs="Times New Roman"/>
        </w:rPr>
      </w:pPr>
      <w:r w:rsidRPr="00CD0FB6">
        <w:rPr>
          <w:rFonts w:ascii="Times New Roman" w:hAnsi="Times New Roman" w:cs="Times New Roman"/>
        </w:rPr>
        <w:t>Передаются следующие документы:</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учетная политика со всеми приложениями;</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квартальные и годовые бухгалтерские отчеты и балансы, налоговые декларации;</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бухгалтерские регистры синтетического и аналитического учета: книги, оборотные ведомости, карточки, журналы операций;</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налоговые регистры;</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по реализации: книги покупок и продаж, журналы регистрации счетов-фактур, акты, счета-фактуры, товарные накладные и т. д.;</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о задолженности учреждения, в том числе по кредитам и по уплате налогов;</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о состоянии лицевых и банковских счетов учреждения;</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о выполнении утвержденного государственного задания;</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по учету зарплаты и по персонифицированному учету;</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по кассе: кассовые книги, журналы, расходные и приходные кассовые ордера, денежные документы и т. д.;</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акт о состоянии кассы, составленный на основании ревизии кассы и скрепленный</w:t>
      </w:r>
    </w:p>
    <w:p w:rsidR="005C7316" w:rsidRPr="005C7316" w:rsidRDefault="005C7316" w:rsidP="00CD0FB6">
      <w:pPr>
        <w:ind w:left="720"/>
        <w:jc w:val="both"/>
        <w:rPr>
          <w:rFonts w:ascii="Times New Roman" w:hAnsi="Times New Roman" w:cs="Times New Roman"/>
        </w:rPr>
      </w:pPr>
      <w:r w:rsidRPr="005C7316">
        <w:rPr>
          <w:rFonts w:ascii="Times New Roman" w:hAnsi="Times New Roman" w:cs="Times New Roman"/>
        </w:rPr>
        <w:t>подписью главного бухгалтера;</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об условиях хранения и учета наличных денежных средств;</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договоры с поставщиками и подрядчиками, контрагентами, аренды и т. д.;</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договоры с покупателями услуг и работ, подрядчиками и поставщиками;</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учредительные документы и свидетельства: постановка на учет, присвоение номеров, внесение записей в единый реестр, коды и т. п.;</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о недвижимом имуществе, транспортных средствах учреждения: свидетельства о</w:t>
      </w:r>
    </w:p>
    <w:p w:rsidR="005C7316" w:rsidRPr="005C7316" w:rsidRDefault="005C7316" w:rsidP="00CD0FB6">
      <w:pPr>
        <w:ind w:left="720"/>
        <w:jc w:val="both"/>
        <w:rPr>
          <w:rFonts w:ascii="Times New Roman" w:hAnsi="Times New Roman" w:cs="Times New Roman"/>
        </w:rPr>
      </w:pPr>
      <w:r w:rsidRPr="005C7316">
        <w:rPr>
          <w:rFonts w:ascii="Times New Roman" w:hAnsi="Times New Roman" w:cs="Times New Roman"/>
        </w:rPr>
        <w:t>праве собственности, выписки из ЕГРП, паспорта транспортных средств и т. п.;</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об основных средствах, нематериальных активах и товарно-материальных ценностях;</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акты сверки расчетов, подтверждающие состояние дебиторской и кредиторской</w:t>
      </w:r>
    </w:p>
    <w:p w:rsidR="005C7316" w:rsidRPr="005C7316" w:rsidRDefault="005C7316" w:rsidP="00CD0FB6">
      <w:pPr>
        <w:ind w:left="720"/>
        <w:jc w:val="both"/>
        <w:rPr>
          <w:rFonts w:ascii="Times New Roman" w:hAnsi="Times New Roman" w:cs="Times New Roman"/>
        </w:rPr>
      </w:pPr>
      <w:r w:rsidRPr="005C7316">
        <w:rPr>
          <w:rFonts w:ascii="Times New Roman" w:hAnsi="Times New Roman" w:cs="Times New Roman"/>
        </w:rPr>
        <w:t>задолженности, перечень нереальных к взысканию сумм дебиторской задолженности с исчерпывающей характеристикой по каждой сумме;</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акты ревизий и проверок;</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lastRenderedPageBreak/>
        <w:t>материалы о недостачах и хищениях, переданных и не переданных в правоохранительные органы;</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договоры с кредитными организациями;</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бланки строгой отчетности;</w:t>
      </w:r>
    </w:p>
    <w:p w:rsidR="005C7316" w:rsidRPr="005C7316" w:rsidRDefault="005C7316" w:rsidP="00CA652A">
      <w:pPr>
        <w:numPr>
          <w:ilvl w:val="0"/>
          <w:numId w:val="30"/>
        </w:numPr>
        <w:jc w:val="both"/>
        <w:rPr>
          <w:rFonts w:ascii="Times New Roman" w:hAnsi="Times New Roman" w:cs="Times New Roman"/>
        </w:rPr>
      </w:pPr>
      <w:r w:rsidRPr="005C7316">
        <w:rPr>
          <w:rFonts w:ascii="Times New Roman" w:hAnsi="Times New Roman" w:cs="Times New Roman"/>
        </w:rPr>
        <w:t>иная бухгалтерская документация, свидетельствующая о деятельности учреждения.</w:t>
      </w:r>
    </w:p>
    <w:p w:rsidR="00CD0FB6" w:rsidRDefault="00CD0FB6" w:rsidP="00CD0FB6">
      <w:pPr>
        <w:ind w:firstLine="360"/>
        <w:jc w:val="both"/>
        <w:rPr>
          <w:rFonts w:ascii="Times New Roman" w:hAnsi="Times New Roman" w:cs="Times New Roman"/>
        </w:rPr>
      </w:pPr>
    </w:p>
    <w:p w:rsidR="00CD0FB6" w:rsidRDefault="005C7316" w:rsidP="00CA652A">
      <w:pPr>
        <w:numPr>
          <w:ilvl w:val="0"/>
          <w:numId w:val="29"/>
        </w:numPr>
        <w:ind w:left="0" w:firstLine="709"/>
        <w:jc w:val="both"/>
        <w:rPr>
          <w:rFonts w:ascii="Times New Roman" w:hAnsi="Times New Roman" w:cs="Times New Roman"/>
        </w:rPr>
      </w:pPr>
      <w:r w:rsidRPr="005C7316">
        <w:rPr>
          <w:rFonts w:ascii="Times New Roman" w:hAnsi="Times New Roman" w:cs="Times New Roman"/>
        </w:rPr>
        <w:t>При подписании акта приема-передачи при наличии возражений по пунктам актаруководитель и (или) уполномоченное лицо излагают их в письменной форме в</w:t>
      </w:r>
      <w:r w:rsidRPr="005C7316">
        <w:rPr>
          <w:rFonts w:ascii="Times New Roman" w:hAnsi="Times New Roman" w:cs="Times New Roman"/>
        </w:rPr>
        <w:br/>
        <w:t>присутствии комиссии.Члены комиссии, имеющие замечания по содержанию акта, подписывают его с отметкой«Замечания прилагаются». Текст замечаний излагается на отдельном листе, небольшиепо объему замечания допускается фиксировать на самом акте.</w:t>
      </w:r>
    </w:p>
    <w:p w:rsidR="00CD0FB6" w:rsidRPr="00CD0FB6" w:rsidRDefault="00CD0FB6" w:rsidP="00CD0FB6">
      <w:pPr>
        <w:ind w:left="720"/>
        <w:jc w:val="both"/>
        <w:rPr>
          <w:rFonts w:ascii="Times New Roman" w:hAnsi="Times New Roman" w:cs="Times New Roman"/>
        </w:rPr>
      </w:pPr>
    </w:p>
    <w:p w:rsidR="00CD0FB6" w:rsidRDefault="005C7316" w:rsidP="00CD0FB6">
      <w:pPr>
        <w:ind w:firstLine="709"/>
        <w:jc w:val="both"/>
        <w:rPr>
          <w:rFonts w:ascii="Times New Roman" w:hAnsi="Times New Roman" w:cs="Times New Roman"/>
        </w:rPr>
      </w:pPr>
      <w:r w:rsidRPr="005C7316">
        <w:rPr>
          <w:rFonts w:ascii="Times New Roman" w:hAnsi="Times New Roman" w:cs="Times New Roman"/>
        </w:rPr>
        <w:t>7. Акт приема-передачи оформляется в последний рабочий день увольняемого лица вучреждении.</w:t>
      </w:r>
    </w:p>
    <w:p w:rsidR="00CD0FB6" w:rsidRDefault="00CD0FB6" w:rsidP="005C7316">
      <w:pPr>
        <w:jc w:val="both"/>
        <w:rPr>
          <w:rFonts w:ascii="Times New Roman" w:hAnsi="Times New Roman" w:cs="Times New Roman"/>
        </w:rPr>
      </w:pPr>
    </w:p>
    <w:p w:rsidR="005C7316" w:rsidRPr="005C7316" w:rsidRDefault="005C7316" w:rsidP="00CD0FB6">
      <w:pPr>
        <w:ind w:firstLine="709"/>
        <w:jc w:val="both"/>
        <w:rPr>
          <w:rFonts w:ascii="Times New Roman" w:hAnsi="Times New Roman" w:cs="Times New Roman"/>
        </w:rPr>
      </w:pPr>
      <w:r w:rsidRPr="005C7316">
        <w:rPr>
          <w:rFonts w:ascii="Times New Roman" w:hAnsi="Times New Roman" w:cs="Times New Roman"/>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584004" w:rsidRDefault="00584004"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5766DC" w:rsidRDefault="005766DC" w:rsidP="005766DC">
      <w:pPr>
        <w:widowControl w:val="0"/>
        <w:autoSpaceDE w:val="0"/>
        <w:autoSpaceDN w:val="0"/>
        <w:adjustRightInd w:val="0"/>
        <w:jc w:val="both"/>
        <w:rPr>
          <w:rFonts w:ascii="Book Antiqua" w:hAnsi="Book Antiqua"/>
          <w:b/>
        </w:rPr>
      </w:pPr>
    </w:p>
    <w:p w:rsidR="005766DC" w:rsidRPr="005766DC" w:rsidRDefault="005766DC" w:rsidP="005766DC">
      <w:pPr>
        <w:widowControl w:val="0"/>
        <w:autoSpaceDE w:val="0"/>
        <w:autoSpaceDN w:val="0"/>
        <w:adjustRightInd w:val="0"/>
        <w:jc w:val="center"/>
        <w:rPr>
          <w:rFonts w:ascii="Times New Roman" w:hAnsi="Times New Roman" w:cs="Times New Roman"/>
          <w:b/>
        </w:rPr>
      </w:pPr>
      <w:r w:rsidRPr="005766DC">
        <w:rPr>
          <w:rFonts w:ascii="Times New Roman" w:hAnsi="Times New Roman" w:cs="Times New Roman"/>
          <w:b/>
          <w:bCs/>
          <w:lang w:val="en-US"/>
        </w:rPr>
        <w:t>X</w:t>
      </w:r>
      <w:r w:rsidRPr="005766DC">
        <w:rPr>
          <w:rFonts w:ascii="Times New Roman" w:hAnsi="Times New Roman" w:cs="Times New Roman"/>
          <w:b/>
        </w:rPr>
        <w:t>. Учетная политика для целей налогообложения.</w:t>
      </w:r>
    </w:p>
    <w:p w:rsidR="005766DC" w:rsidRPr="005766DC" w:rsidRDefault="005766DC" w:rsidP="005766DC">
      <w:pPr>
        <w:autoSpaceDE w:val="0"/>
        <w:autoSpaceDN w:val="0"/>
        <w:adjustRightInd w:val="0"/>
        <w:jc w:val="both"/>
        <w:outlineLvl w:val="1"/>
        <w:rPr>
          <w:rFonts w:ascii="Times New Roman" w:hAnsi="Times New Roman" w:cs="Times New Roman"/>
        </w:rPr>
      </w:pPr>
      <w:r>
        <w:rPr>
          <w:rFonts w:ascii="Times New Roman" w:hAnsi="Times New Roman" w:cs="Times New Roman"/>
        </w:rPr>
        <w:t>1</w:t>
      </w:r>
      <w:r w:rsidRPr="005766DC">
        <w:rPr>
          <w:rFonts w:ascii="Times New Roman" w:hAnsi="Times New Roman" w:cs="Times New Roman"/>
        </w:rPr>
        <w:t>. Организационная часть</w:t>
      </w:r>
    </w:p>
    <w:p w:rsidR="005766DC" w:rsidRPr="005766DC" w:rsidRDefault="005766DC" w:rsidP="005766DC">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Pr="005766DC">
        <w:rPr>
          <w:rFonts w:ascii="Times New Roman" w:hAnsi="Times New Roman" w:cs="Times New Roman"/>
        </w:rPr>
        <w:t>.1. Ответственным за постановку и ведение налогового учета в учреждении является главный бухгалтер учреждения. Ведение налогового учета в учреждении осуществляет бухгалтерия учреждения.</w:t>
      </w:r>
    </w:p>
    <w:p w:rsidR="005766DC" w:rsidRPr="005766DC" w:rsidRDefault="005766DC" w:rsidP="005766DC">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Pr="005766DC">
        <w:rPr>
          <w:rFonts w:ascii="Times New Roman" w:hAnsi="Times New Roman" w:cs="Times New Roman"/>
        </w:rPr>
        <w:t>.2. Учреждение применяет общую систему налогообложения.</w:t>
      </w:r>
    </w:p>
    <w:p w:rsidR="005766DC" w:rsidRPr="005766DC" w:rsidRDefault="005766DC" w:rsidP="005766DC">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Pr="005766DC">
        <w:rPr>
          <w:rFonts w:ascii="Times New Roman" w:hAnsi="Times New Roman" w:cs="Times New Roman"/>
        </w:rPr>
        <w:t>.3. Налоговый учет в учреждении ведется автоматизированным способом с применением программы 1-С.</w:t>
      </w:r>
    </w:p>
    <w:p w:rsidR="005766DC" w:rsidRPr="005766DC" w:rsidRDefault="005766DC" w:rsidP="005766DC">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Pr="005766DC">
        <w:rPr>
          <w:rFonts w:ascii="Times New Roman" w:hAnsi="Times New Roman" w:cs="Times New Roman"/>
        </w:rPr>
        <w:t>.4.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регистры налогового учета.</w:t>
      </w:r>
    </w:p>
    <w:p w:rsidR="005766DC" w:rsidRPr="005766DC" w:rsidRDefault="005766DC" w:rsidP="005766DC">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Pr="005766DC">
        <w:rPr>
          <w:rFonts w:ascii="Times New Roman" w:hAnsi="Times New Roman" w:cs="Times New Roman"/>
        </w:rPr>
        <w:t>5. Налоговые регистры на бумажных носителях формируются учреждением по мере необходимости.</w:t>
      </w:r>
    </w:p>
    <w:p w:rsidR="005766DC" w:rsidRPr="005766DC" w:rsidRDefault="005766DC" w:rsidP="005766DC">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Pr="005766DC">
        <w:rPr>
          <w:rFonts w:ascii="Times New Roman" w:hAnsi="Times New Roman" w:cs="Times New Roman"/>
        </w:rPr>
        <w:t>.6. Ответственность за ведение налоговых регистров возлагается на  главного бухгалтера.</w:t>
      </w:r>
    </w:p>
    <w:p w:rsidR="005766DC" w:rsidRPr="005766DC" w:rsidRDefault="005766DC" w:rsidP="005766DC">
      <w:pPr>
        <w:autoSpaceDE w:val="0"/>
        <w:autoSpaceDN w:val="0"/>
        <w:adjustRightInd w:val="0"/>
        <w:ind w:firstLine="540"/>
        <w:jc w:val="both"/>
        <w:rPr>
          <w:rFonts w:ascii="Times New Roman" w:hAnsi="Times New Roman" w:cs="Times New Roman"/>
        </w:rPr>
      </w:pPr>
      <w:r>
        <w:rPr>
          <w:rFonts w:ascii="Times New Roman" w:hAnsi="Times New Roman" w:cs="Times New Roman"/>
        </w:rPr>
        <w:t>1</w:t>
      </w:r>
      <w:r w:rsidRPr="005766DC">
        <w:rPr>
          <w:rFonts w:ascii="Times New Roman" w:hAnsi="Times New Roman" w:cs="Times New Roman"/>
        </w:rPr>
        <w:t>.7. Учреждением используется электронный способ представления налоговой отчетности в налоговые органы по телекоммуникационным каналам связи.</w:t>
      </w:r>
    </w:p>
    <w:p w:rsidR="005766DC" w:rsidRPr="005766DC" w:rsidRDefault="005766DC" w:rsidP="005766DC">
      <w:pPr>
        <w:autoSpaceDE w:val="0"/>
        <w:autoSpaceDN w:val="0"/>
        <w:adjustRightInd w:val="0"/>
        <w:ind w:firstLine="540"/>
        <w:jc w:val="both"/>
        <w:rPr>
          <w:rFonts w:ascii="Times New Roman" w:hAnsi="Times New Roman" w:cs="Times New Roman"/>
        </w:rPr>
      </w:pPr>
    </w:p>
    <w:p w:rsidR="005766DC" w:rsidRPr="005766DC" w:rsidRDefault="005766DC" w:rsidP="005766DC">
      <w:pPr>
        <w:autoSpaceDE w:val="0"/>
        <w:autoSpaceDN w:val="0"/>
        <w:adjustRightInd w:val="0"/>
        <w:jc w:val="both"/>
        <w:outlineLvl w:val="1"/>
        <w:rPr>
          <w:rFonts w:ascii="Times New Roman" w:hAnsi="Times New Roman" w:cs="Times New Roman"/>
        </w:rPr>
      </w:pPr>
      <w:r w:rsidRPr="005766DC">
        <w:rPr>
          <w:rFonts w:ascii="Times New Roman" w:hAnsi="Times New Roman" w:cs="Times New Roman"/>
        </w:rPr>
        <w:t>2. Методическая часть</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2.1. Учреждение является плательщиком следующих налогов и сборов:</w:t>
      </w:r>
    </w:p>
    <w:p w:rsidR="005766DC" w:rsidRPr="005766DC" w:rsidRDefault="005766DC" w:rsidP="005766DC">
      <w:pPr>
        <w:autoSpaceDE w:val="0"/>
        <w:autoSpaceDN w:val="0"/>
        <w:adjustRightInd w:val="0"/>
        <w:jc w:val="both"/>
        <w:rPr>
          <w:rFonts w:ascii="Times New Roman" w:hAnsi="Times New Roman" w:cs="Times New Roman"/>
        </w:rPr>
      </w:pPr>
      <w:r w:rsidRPr="005766DC">
        <w:rPr>
          <w:rFonts w:ascii="Times New Roman" w:hAnsi="Times New Roman" w:cs="Times New Roman"/>
        </w:rPr>
        <w:t>3) Налог на доходы физических лиц (НДФЛ).</w:t>
      </w:r>
    </w:p>
    <w:p w:rsidR="005766DC" w:rsidRPr="005766DC" w:rsidRDefault="005766DC" w:rsidP="005766DC">
      <w:pPr>
        <w:autoSpaceDE w:val="0"/>
        <w:autoSpaceDN w:val="0"/>
        <w:adjustRightInd w:val="0"/>
        <w:jc w:val="both"/>
        <w:rPr>
          <w:rFonts w:ascii="Times New Roman" w:hAnsi="Times New Roman" w:cs="Times New Roman"/>
        </w:rPr>
      </w:pPr>
      <w:r w:rsidRPr="005766DC">
        <w:rPr>
          <w:rFonts w:ascii="Times New Roman" w:hAnsi="Times New Roman" w:cs="Times New Roman"/>
        </w:rPr>
        <w:t>4) Страховые взносы.</w:t>
      </w:r>
    </w:p>
    <w:p w:rsidR="005766DC" w:rsidRPr="005766DC" w:rsidRDefault="005766DC" w:rsidP="005766DC">
      <w:pPr>
        <w:autoSpaceDE w:val="0"/>
        <w:autoSpaceDN w:val="0"/>
        <w:adjustRightInd w:val="0"/>
        <w:jc w:val="both"/>
        <w:rPr>
          <w:rFonts w:ascii="Times New Roman" w:hAnsi="Times New Roman" w:cs="Times New Roman"/>
        </w:rPr>
      </w:pPr>
      <w:r w:rsidRPr="005766DC">
        <w:rPr>
          <w:rFonts w:ascii="Times New Roman" w:hAnsi="Times New Roman" w:cs="Times New Roman"/>
        </w:rPr>
        <w:t>5) Земельный налог.</w:t>
      </w:r>
    </w:p>
    <w:p w:rsidR="005766DC" w:rsidRPr="005766DC" w:rsidRDefault="005766DC" w:rsidP="005766DC">
      <w:pPr>
        <w:autoSpaceDE w:val="0"/>
        <w:autoSpaceDN w:val="0"/>
        <w:adjustRightInd w:val="0"/>
        <w:jc w:val="both"/>
        <w:rPr>
          <w:rFonts w:ascii="Times New Roman" w:hAnsi="Times New Roman" w:cs="Times New Roman"/>
        </w:rPr>
      </w:pPr>
      <w:r w:rsidRPr="005766DC">
        <w:rPr>
          <w:rFonts w:ascii="Times New Roman" w:hAnsi="Times New Roman" w:cs="Times New Roman"/>
        </w:rPr>
        <w:t>6) Налог в экологию.</w:t>
      </w:r>
    </w:p>
    <w:p w:rsidR="005766DC" w:rsidRPr="005766DC" w:rsidRDefault="005766DC" w:rsidP="005766DC">
      <w:pPr>
        <w:autoSpaceDE w:val="0"/>
        <w:autoSpaceDN w:val="0"/>
        <w:adjustRightInd w:val="0"/>
        <w:jc w:val="both"/>
        <w:rPr>
          <w:rFonts w:ascii="Times New Roman" w:hAnsi="Times New Roman" w:cs="Times New Roman"/>
        </w:rPr>
      </w:pPr>
      <w:r w:rsidRPr="005766DC">
        <w:rPr>
          <w:rFonts w:ascii="Times New Roman" w:hAnsi="Times New Roman" w:cs="Times New Roman"/>
        </w:rPr>
        <w:t>7) Налог на имущество организаций</w:t>
      </w:r>
      <w:hyperlink r:id="rId56" w:anchor="Par3701" w:history="1">
        <w:r w:rsidRPr="005766DC">
          <w:rPr>
            <w:rFonts w:ascii="Times New Roman" w:hAnsi="Times New Roman" w:cs="Times New Roman"/>
          </w:rPr>
          <w:t>.</w:t>
        </w:r>
      </w:hyperlink>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 xml:space="preserve">2.2. В соответствии со ст. 284.1 НК РФ в Учреждении применяется 0 налоговая ставка по </w:t>
      </w:r>
      <w:bookmarkStart w:id="15" w:name="Par3584"/>
      <w:bookmarkEnd w:id="15"/>
      <w:r w:rsidRPr="005766DC">
        <w:rPr>
          <w:rFonts w:ascii="Times New Roman" w:hAnsi="Times New Roman" w:cs="Times New Roman"/>
        </w:rPr>
        <w:t>налогу на прибыль организаций. Декларация по налогу на прибыль сдается Учреждением ежеквартально в установленные сроки с показателем 0.</w:t>
      </w:r>
    </w:p>
    <w:p w:rsidR="005766DC" w:rsidRPr="005766DC" w:rsidRDefault="005766DC" w:rsidP="005766DC">
      <w:pPr>
        <w:autoSpaceDE w:val="0"/>
        <w:autoSpaceDN w:val="0"/>
        <w:adjustRightInd w:val="0"/>
        <w:ind w:firstLine="540"/>
        <w:jc w:val="both"/>
        <w:outlineLvl w:val="2"/>
        <w:rPr>
          <w:rFonts w:ascii="Times New Roman" w:hAnsi="Times New Roman" w:cs="Times New Roman"/>
        </w:rPr>
      </w:pPr>
      <w:bookmarkStart w:id="16" w:name="Par3639"/>
      <w:bookmarkEnd w:id="16"/>
      <w:r w:rsidRPr="005766DC">
        <w:rPr>
          <w:rFonts w:ascii="Times New Roman" w:hAnsi="Times New Roman" w:cs="Times New Roman"/>
        </w:rPr>
        <w:t xml:space="preserve">2.3. Согласно пп. 4.1 п. 2 ст. 146 НК РФ деятельность Учреждения не признается объектом налогообложения по налогу на добавленную стоимость (НДС). Суммы НДС, предъявленные поставщиками (подрядчиками), учитываются в стоимости товаров (работ, </w:t>
      </w:r>
      <w:r w:rsidRPr="005766DC">
        <w:rPr>
          <w:rFonts w:ascii="Times New Roman" w:hAnsi="Times New Roman" w:cs="Times New Roman"/>
        </w:rPr>
        <w:lastRenderedPageBreak/>
        <w:t>услуг), имущественных прав. Декларация по НДС сдается Учреждением ежеквартально в установленные сроки с показателем 0.</w:t>
      </w:r>
    </w:p>
    <w:p w:rsidR="005766DC" w:rsidRPr="005766DC" w:rsidRDefault="005766DC" w:rsidP="005766DC">
      <w:pPr>
        <w:autoSpaceDE w:val="0"/>
        <w:autoSpaceDN w:val="0"/>
        <w:adjustRightInd w:val="0"/>
        <w:ind w:firstLine="540"/>
        <w:jc w:val="both"/>
        <w:outlineLvl w:val="2"/>
        <w:rPr>
          <w:rFonts w:ascii="Times New Roman" w:hAnsi="Times New Roman" w:cs="Times New Roman"/>
        </w:rPr>
      </w:pPr>
      <w:bookmarkStart w:id="17" w:name="Par3674"/>
      <w:bookmarkEnd w:id="17"/>
      <w:r w:rsidRPr="005766DC">
        <w:rPr>
          <w:rFonts w:ascii="Times New Roman" w:hAnsi="Times New Roman" w:cs="Times New Roman"/>
        </w:rPr>
        <w:t>2.4.  Налог на доходы физических лиц (НДФЛ)</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2.4.1.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автоматизированным способом в налоговом регистре 1С:Предприятие 8.3, Зарплата и кадры государственного учреждения 8.3.</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2.4.2. Налоговые вычеты физическим лицам, в отношении которых учреждение выступает налоговым агентом, предоставляются на основании их письменных заявлений, для оформления которых могут использоваться самостоятельно разработанные учреждением формы.</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 xml:space="preserve">2.4.3. Отчетность по НДФЛ предоставляется Учреждением в порядке и сроки, установленные действующим законодательством. </w:t>
      </w:r>
    </w:p>
    <w:p w:rsidR="005766DC" w:rsidRPr="005766DC" w:rsidRDefault="005766DC" w:rsidP="005766DC">
      <w:pPr>
        <w:autoSpaceDE w:val="0"/>
        <w:autoSpaceDN w:val="0"/>
        <w:adjustRightInd w:val="0"/>
        <w:ind w:firstLine="540"/>
        <w:jc w:val="both"/>
        <w:outlineLvl w:val="2"/>
        <w:rPr>
          <w:rFonts w:ascii="Times New Roman" w:hAnsi="Times New Roman" w:cs="Times New Roman"/>
        </w:rPr>
      </w:pPr>
      <w:bookmarkStart w:id="18" w:name="Par3682"/>
      <w:bookmarkEnd w:id="18"/>
      <w:r w:rsidRPr="005766DC">
        <w:rPr>
          <w:rFonts w:ascii="Times New Roman" w:hAnsi="Times New Roman" w:cs="Times New Roman"/>
        </w:rPr>
        <w:t>2.5. Страховые взносы</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 xml:space="preserve">2.5.1. Учет сумм начисленных выплат работникам, а также сумм страховых взносов осуществляется в соответствии с </w:t>
      </w:r>
      <w:hyperlink r:id="rId57" w:history="1">
        <w:r w:rsidRPr="005766DC">
          <w:rPr>
            <w:rFonts w:ascii="Times New Roman" w:hAnsi="Times New Roman" w:cs="Times New Roman"/>
          </w:rPr>
          <w:t>гл. 34</w:t>
        </w:r>
      </w:hyperlink>
      <w:r w:rsidRPr="005766DC">
        <w:rPr>
          <w:rFonts w:ascii="Times New Roman" w:hAnsi="Times New Roman" w:cs="Times New Roman"/>
        </w:rPr>
        <w:t xml:space="preserve"> НК РФ и Федеральным </w:t>
      </w:r>
      <w:hyperlink r:id="rId58" w:history="1">
        <w:r w:rsidRPr="005766DC">
          <w:rPr>
            <w:rFonts w:ascii="Times New Roman" w:hAnsi="Times New Roman" w:cs="Times New Roman"/>
          </w:rPr>
          <w:t>законом</w:t>
        </w:r>
      </w:hyperlink>
      <w:r w:rsidRPr="005766DC">
        <w:rPr>
          <w:rFonts w:ascii="Times New Roman" w:hAnsi="Times New Roman" w:cs="Times New Roman"/>
        </w:rPr>
        <w:t xml:space="preserve"> N 125-ФЗ.</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 xml:space="preserve">2.5.2.Учет страховых взносов ведется автоматизированным способом с применением специализированной бухгалтерской программы </w:t>
      </w:r>
      <w:bookmarkStart w:id="19" w:name="Par3687"/>
      <w:bookmarkEnd w:id="19"/>
      <w:r w:rsidRPr="005766DC">
        <w:rPr>
          <w:rFonts w:ascii="Times New Roman" w:hAnsi="Times New Roman" w:cs="Times New Roman"/>
        </w:rPr>
        <w:t xml:space="preserve"> 1С:Предприятие 8.3, Зарплата и кадры государственного учреждения 8.3.</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 xml:space="preserve">2.5.3. Отчетность по страховым взносам предоставляется Учреждением в порядке и сроки, установленные действующим законодательством. </w:t>
      </w:r>
    </w:p>
    <w:p w:rsidR="003B3731" w:rsidRPr="005766DC" w:rsidRDefault="003B3731" w:rsidP="003B3731">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w:t>
      </w:r>
      <w:r>
        <w:rPr>
          <w:rFonts w:ascii="Times New Roman" w:hAnsi="Times New Roman" w:cs="Times New Roman"/>
        </w:rPr>
        <w:t>5</w:t>
      </w:r>
      <w:r w:rsidRPr="005766DC">
        <w:rPr>
          <w:rFonts w:ascii="Times New Roman" w:hAnsi="Times New Roman" w:cs="Times New Roman"/>
        </w:rPr>
        <w:t>.</w:t>
      </w:r>
      <w:r>
        <w:rPr>
          <w:rFonts w:ascii="Times New Roman" w:hAnsi="Times New Roman" w:cs="Times New Roman"/>
        </w:rPr>
        <w:t>4</w:t>
      </w:r>
      <w:r w:rsidRPr="005766DC">
        <w:rPr>
          <w:rFonts w:ascii="Times New Roman" w:hAnsi="Times New Roman" w:cs="Times New Roman"/>
        </w:rPr>
        <w:t xml:space="preserve">. Начисленный налог отражается в учете последним числом </w:t>
      </w:r>
      <w:r>
        <w:rPr>
          <w:rFonts w:ascii="Times New Roman" w:hAnsi="Times New Roman" w:cs="Times New Roman"/>
        </w:rPr>
        <w:t>месяца</w:t>
      </w:r>
      <w:r w:rsidRPr="005766DC">
        <w:rPr>
          <w:rFonts w:ascii="Times New Roman" w:hAnsi="Times New Roman" w:cs="Times New Roman"/>
        </w:rPr>
        <w:t>.</w:t>
      </w:r>
    </w:p>
    <w:p w:rsidR="005766DC" w:rsidRPr="005766DC" w:rsidRDefault="005766DC" w:rsidP="005766DC">
      <w:pPr>
        <w:autoSpaceDE w:val="0"/>
        <w:autoSpaceDN w:val="0"/>
        <w:adjustRightInd w:val="0"/>
        <w:ind w:firstLine="540"/>
        <w:jc w:val="both"/>
        <w:rPr>
          <w:rFonts w:ascii="Times New Roman" w:hAnsi="Times New Roman" w:cs="Times New Roman"/>
        </w:rPr>
      </w:pP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2.6. Земельный налог</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2.6.1. 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2.6.2. Ответственным за получение выписок из ЕГРН о кадастровой стоимости земельного участка, признаваемого объектом налогообложения, по состоянию на 1 января каждого года является  главный бухгалтер.</w:t>
      </w:r>
    </w:p>
    <w:p w:rsidR="005766DC" w:rsidRPr="005766DC" w:rsidRDefault="005766DC" w:rsidP="005766DC">
      <w:pPr>
        <w:pStyle w:val="a6"/>
        <w:autoSpaceDE w:val="0"/>
        <w:autoSpaceDN w:val="0"/>
        <w:adjustRightInd w:val="0"/>
        <w:ind w:left="0" w:firstLine="540"/>
        <w:jc w:val="both"/>
        <w:rPr>
          <w:rFonts w:ascii="Times New Roman" w:hAnsi="Times New Roman" w:cs="Times New Roman"/>
        </w:rPr>
      </w:pPr>
      <w:r w:rsidRPr="005766DC">
        <w:rPr>
          <w:rFonts w:ascii="Times New Roman" w:hAnsi="Times New Roman" w:cs="Times New Roman"/>
        </w:rPr>
        <w:t xml:space="preserve">2.6.3. Налогообложение производится по налоговым ставкам в соответствии с </w:t>
      </w:r>
      <w:hyperlink r:id="rId59" w:history="1">
        <w:r w:rsidRPr="005766DC">
          <w:rPr>
            <w:rFonts w:ascii="Times New Roman" w:hAnsi="Times New Roman" w:cs="Times New Roman"/>
          </w:rPr>
          <w:t>пп. 2 п. 1 ст. 394</w:t>
        </w:r>
      </w:hyperlink>
      <w:r w:rsidRPr="005766DC">
        <w:rPr>
          <w:rFonts w:ascii="Times New Roman" w:hAnsi="Times New Roman" w:cs="Times New Roman"/>
        </w:rPr>
        <w:t xml:space="preserve"> НК РФ.</w:t>
      </w:r>
    </w:p>
    <w:p w:rsidR="005766DC" w:rsidRPr="005766DC" w:rsidRDefault="005766DC" w:rsidP="005766DC">
      <w:pPr>
        <w:pStyle w:val="a6"/>
        <w:autoSpaceDE w:val="0"/>
        <w:autoSpaceDN w:val="0"/>
        <w:adjustRightInd w:val="0"/>
        <w:ind w:left="540"/>
        <w:jc w:val="both"/>
        <w:rPr>
          <w:rFonts w:ascii="Times New Roman" w:hAnsi="Times New Roman" w:cs="Times New Roman"/>
        </w:rPr>
      </w:pPr>
      <w:r w:rsidRPr="005766DC">
        <w:rPr>
          <w:rFonts w:ascii="Times New Roman" w:hAnsi="Times New Roman" w:cs="Times New Roman"/>
        </w:rPr>
        <w:t>2.6.4. Отчетным периодом по земельному налогу признается календарный год.</w:t>
      </w:r>
    </w:p>
    <w:p w:rsidR="005766DC" w:rsidRPr="005766DC" w:rsidRDefault="005766DC" w:rsidP="005766DC">
      <w:pPr>
        <w:pStyle w:val="a6"/>
        <w:autoSpaceDE w:val="0"/>
        <w:autoSpaceDN w:val="0"/>
        <w:adjustRightInd w:val="0"/>
        <w:ind w:left="540"/>
        <w:jc w:val="both"/>
        <w:rPr>
          <w:rFonts w:ascii="Times New Roman" w:hAnsi="Times New Roman" w:cs="Times New Roman"/>
        </w:rPr>
      </w:pPr>
      <w:r w:rsidRPr="005766DC">
        <w:rPr>
          <w:rFonts w:ascii="Times New Roman" w:hAnsi="Times New Roman" w:cs="Times New Roman"/>
        </w:rPr>
        <w:t>2.6.5. Начисленный налог</w:t>
      </w:r>
      <w:r w:rsidR="003B3731">
        <w:rPr>
          <w:rFonts w:ascii="Times New Roman" w:hAnsi="Times New Roman" w:cs="Times New Roman"/>
        </w:rPr>
        <w:t xml:space="preserve"> (авансовый платеж)</w:t>
      </w:r>
      <w:r w:rsidRPr="005766DC">
        <w:rPr>
          <w:rFonts w:ascii="Times New Roman" w:hAnsi="Times New Roman" w:cs="Times New Roman"/>
        </w:rPr>
        <w:t xml:space="preserve"> отражается в учете последним числом квартала.</w:t>
      </w:r>
    </w:p>
    <w:p w:rsidR="005766DC" w:rsidRPr="005766DC" w:rsidRDefault="005766DC" w:rsidP="005766DC">
      <w:pPr>
        <w:pStyle w:val="a6"/>
        <w:autoSpaceDE w:val="0"/>
        <w:autoSpaceDN w:val="0"/>
        <w:adjustRightInd w:val="0"/>
        <w:ind w:left="0" w:firstLine="540"/>
        <w:jc w:val="both"/>
        <w:rPr>
          <w:rFonts w:ascii="Times New Roman" w:hAnsi="Times New Roman" w:cs="Times New Roman"/>
        </w:rPr>
      </w:pPr>
      <w:r w:rsidRPr="005766DC">
        <w:rPr>
          <w:rFonts w:ascii="Times New Roman" w:hAnsi="Times New Roman" w:cs="Times New Roman"/>
        </w:rPr>
        <w:t>2.6.7. Учет расходов по налогу на землю ведется на счете 303.13 «Расчеты по земельному налогу», содержащем аналитический код согласно пункту 263 Инструкции 157н.</w:t>
      </w:r>
    </w:p>
    <w:p w:rsidR="005766DC" w:rsidRPr="005766DC" w:rsidRDefault="005766DC" w:rsidP="005766DC">
      <w:pPr>
        <w:autoSpaceDE w:val="0"/>
        <w:autoSpaceDN w:val="0"/>
        <w:adjustRightInd w:val="0"/>
        <w:ind w:firstLine="540"/>
        <w:jc w:val="both"/>
        <w:outlineLvl w:val="2"/>
        <w:rPr>
          <w:rFonts w:ascii="Times New Roman" w:hAnsi="Times New Roman" w:cs="Times New Roman"/>
        </w:rPr>
      </w:pPr>
      <w:bookmarkStart w:id="20" w:name="Par3696"/>
      <w:bookmarkEnd w:id="20"/>
      <w:r w:rsidRPr="005766DC">
        <w:rPr>
          <w:rFonts w:ascii="Times New Roman" w:hAnsi="Times New Roman" w:cs="Times New Roman"/>
        </w:rPr>
        <w:t>2.7. Налог в экологию</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2.7.1. Начисление платы за загрязнение окружающей среды отражается в учете датой оплаты данного налога и ведется учет расчетов на счете 0.303.05.000 «Расчеты по платежам в бюджеты», содержащем аналитический код согласно пункту 263 Инструкции 157н.</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 xml:space="preserve">2.7.2. Отчетность по налогу в экологию предоставляется Учреждением по окончании календарного года в установленные сроки.  </w:t>
      </w:r>
    </w:p>
    <w:p w:rsidR="005766DC" w:rsidRPr="005766DC" w:rsidRDefault="005766DC" w:rsidP="005766DC">
      <w:pPr>
        <w:autoSpaceDE w:val="0"/>
        <w:autoSpaceDN w:val="0"/>
        <w:adjustRightInd w:val="0"/>
        <w:ind w:firstLine="540"/>
        <w:jc w:val="both"/>
        <w:outlineLvl w:val="2"/>
        <w:rPr>
          <w:rFonts w:ascii="Times New Roman" w:hAnsi="Times New Roman" w:cs="Times New Roman"/>
        </w:rPr>
      </w:pPr>
      <w:bookmarkStart w:id="21" w:name="Par3701"/>
      <w:bookmarkEnd w:id="21"/>
      <w:r w:rsidRPr="005766DC">
        <w:rPr>
          <w:rFonts w:ascii="Times New Roman" w:hAnsi="Times New Roman" w:cs="Times New Roman"/>
        </w:rPr>
        <w:t>2.8. Налог на имущество организаций</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2.8.1. Налоговая база определяется исходя из остаточной стоимости имущества, признаваемого объектом налогообложения.</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2.8.2. Налогообложение производится по ставке 2,2%.</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 xml:space="preserve">2.8.3. Отчетным периодом по налогу на имущество является календарный год. </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2.8.4. Налоговая декларация по итогам календарного года предоставляется согласно сроков сдачи.</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t>2.8.5. Начисленный налог отражается в учете последним числом квартала.</w:t>
      </w:r>
    </w:p>
    <w:p w:rsidR="005766DC" w:rsidRPr="005766DC" w:rsidRDefault="005766DC" w:rsidP="005766DC">
      <w:pPr>
        <w:autoSpaceDE w:val="0"/>
        <w:autoSpaceDN w:val="0"/>
        <w:adjustRightInd w:val="0"/>
        <w:ind w:firstLine="540"/>
        <w:jc w:val="both"/>
        <w:rPr>
          <w:rFonts w:ascii="Times New Roman" w:hAnsi="Times New Roman" w:cs="Times New Roman"/>
        </w:rPr>
      </w:pPr>
      <w:r w:rsidRPr="005766DC">
        <w:rPr>
          <w:rFonts w:ascii="Times New Roman" w:hAnsi="Times New Roman" w:cs="Times New Roman"/>
        </w:rPr>
        <w:lastRenderedPageBreak/>
        <w:t>2.8.6. Учет расчетов по налогу на имущество ведется на счете 303.12 «Расчеты по налогу на имущество организаций», содержащем аналитический код согласно пункту 263 Инструкции 157н.</w:t>
      </w:r>
    </w:p>
    <w:p w:rsidR="005766DC" w:rsidRPr="005766DC" w:rsidRDefault="005766DC" w:rsidP="005766DC">
      <w:pPr>
        <w:autoSpaceDE w:val="0"/>
        <w:autoSpaceDN w:val="0"/>
        <w:adjustRightInd w:val="0"/>
        <w:ind w:firstLine="540"/>
        <w:jc w:val="both"/>
        <w:rPr>
          <w:rFonts w:ascii="Times New Roman" w:hAnsi="Times New Roman" w:cs="Times New Roman"/>
        </w:rPr>
      </w:pPr>
    </w:p>
    <w:p w:rsidR="005766DC" w:rsidRPr="005766DC" w:rsidRDefault="005766DC" w:rsidP="005766DC">
      <w:pPr>
        <w:autoSpaceDE w:val="0"/>
        <w:autoSpaceDN w:val="0"/>
        <w:adjustRightInd w:val="0"/>
        <w:ind w:firstLine="540"/>
        <w:jc w:val="both"/>
        <w:rPr>
          <w:rFonts w:ascii="Times New Roman" w:hAnsi="Times New Roman" w:cs="Times New Roman"/>
        </w:rPr>
      </w:pPr>
    </w:p>
    <w:p w:rsidR="005766DC" w:rsidRPr="005766DC" w:rsidRDefault="005766DC" w:rsidP="005766DC">
      <w:pPr>
        <w:autoSpaceDE w:val="0"/>
        <w:autoSpaceDN w:val="0"/>
        <w:adjustRightInd w:val="0"/>
        <w:ind w:firstLine="540"/>
        <w:jc w:val="both"/>
        <w:rPr>
          <w:rFonts w:ascii="Times New Roman" w:hAnsi="Times New Roman" w:cs="Times New Roman"/>
        </w:rPr>
      </w:pPr>
    </w:p>
    <w:p w:rsidR="005766DC" w:rsidRPr="00142E9D" w:rsidRDefault="005766DC" w:rsidP="005766DC">
      <w:pPr>
        <w:autoSpaceDE w:val="0"/>
        <w:autoSpaceDN w:val="0"/>
        <w:adjustRightInd w:val="0"/>
        <w:ind w:firstLine="540"/>
        <w:jc w:val="both"/>
        <w:rPr>
          <w:rFonts w:ascii="Book Antiqua" w:hAnsi="Book Antiqua"/>
          <w:bCs/>
          <w:i/>
        </w:rPr>
      </w:pPr>
    </w:p>
    <w:p w:rsidR="00447606" w:rsidRDefault="00447606" w:rsidP="00D5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sectPr w:rsidR="00447606" w:rsidSect="00F82D2B">
      <w:pgSz w:w="11906" w:h="16838"/>
      <w:pgMar w:top="993"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565" w:rsidRDefault="00584565" w:rsidP="00E97362">
      <w:r>
        <w:separator/>
      </w:r>
    </w:p>
  </w:endnote>
  <w:endnote w:type="continuationSeparator" w:id="1">
    <w:p w:rsidR="00584565" w:rsidRDefault="00584565" w:rsidP="00E973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565" w:rsidRDefault="00584565" w:rsidP="00E97362">
      <w:r>
        <w:separator/>
      </w:r>
    </w:p>
  </w:footnote>
  <w:footnote w:type="continuationSeparator" w:id="1">
    <w:p w:rsidR="00584565" w:rsidRDefault="00584565" w:rsidP="00E97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C88"/>
    <w:multiLevelType w:val="hybridMultilevel"/>
    <w:tmpl w:val="171A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4774C"/>
    <w:multiLevelType w:val="hybridMultilevel"/>
    <w:tmpl w:val="F35A468C"/>
    <w:lvl w:ilvl="0" w:tplc="DA92AE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0A23D1"/>
    <w:multiLevelType w:val="hybridMultilevel"/>
    <w:tmpl w:val="66B0D4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242C1D"/>
    <w:multiLevelType w:val="hybridMultilevel"/>
    <w:tmpl w:val="1464C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BE77E8"/>
    <w:multiLevelType w:val="hybridMultilevel"/>
    <w:tmpl w:val="B06CCD9E"/>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435F59"/>
    <w:multiLevelType w:val="hybridMultilevel"/>
    <w:tmpl w:val="54141E3A"/>
    <w:lvl w:ilvl="0" w:tplc="4860E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04B65"/>
    <w:multiLevelType w:val="hybridMultilevel"/>
    <w:tmpl w:val="3BB0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8D2E57"/>
    <w:multiLevelType w:val="hybridMultilevel"/>
    <w:tmpl w:val="F4BC6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C823CD"/>
    <w:multiLevelType w:val="hybridMultilevel"/>
    <w:tmpl w:val="452049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A29B4"/>
    <w:multiLevelType w:val="hybridMultilevel"/>
    <w:tmpl w:val="23B09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506FD8"/>
    <w:multiLevelType w:val="hybridMultilevel"/>
    <w:tmpl w:val="B4AA61B4"/>
    <w:lvl w:ilvl="0" w:tplc="BDCE426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F61CC7"/>
    <w:multiLevelType w:val="multilevel"/>
    <w:tmpl w:val="6F7A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69700A"/>
    <w:multiLevelType w:val="hybridMultilevel"/>
    <w:tmpl w:val="DF069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930249"/>
    <w:multiLevelType w:val="hybridMultilevel"/>
    <w:tmpl w:val="66C4D750"/>
    <w:lvl w:ilvl="0" w:tplc="012072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95B9A"/>
    <w:multiLevelType w:val="hybridMultilevel"/>
    <w:tmpl w:val="EB84D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64562"/>
    <w:multiLevelType w:val="hybridMultilevel"/>
    <w:tmpl w:val="FE3CFDEA"/>
    <w:lvl w:ilvl="0" w:tplc="4860E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6E31CD"/>
    <w:multiLevelType w:val="hybridMultilevel"/>
    <w:tmpl w:val="66DC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263904"/>
    <w:multiLevelType w:val="hybridMultilevel"/>
    <w:tmpl w:val="FA98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110C28"/>
    <w:multiLevelType w:val="multilevel"/>
    <w:tmpl w:val="F9F0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ED45A2"/>
    <w:multiLevelType w:val="hybridMultilevel"/>
    <w:tmpl w:val="059EBF24"/>
    <w:lvl w:ilvl="0" w:tplc="4860E6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2061611"/>
    <w:multiLevelType w:val="hybridMultilevel"/>
    <w:tmpl w:val="91366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3972A7E"/>
    <w:multiLevelType w:val="multilevel"/>
    <w:tmpl w:val="C62C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BD7147"/>
    <w:multiLevelType w:val="multilevel"/>
    <w:tmpl w:val="43BD71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nsid w:val="44065E85"/>
    <w:multiLevelType w:val="hybridMultilevel"/>
    <w:tmpl w:val="A8DC69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BB9446D"/>
    <w:multiLevelType w:val="hybridMultilevel"/>
    <w:tmpl w:val="78AC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CF1543"/>
    <w:multiLevelType w:val="hybridMultilevel"/>
    <w:tmpl w:val="BD68C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C5644BF"/>
    <w:multiLevelType w:val="hybridMultilevel"/>
    <w:tmpl w:val="42AC0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1CC4717"/>
    <w:multiLevelType w:val="hybridMultilevel"/>
    <w:tmpl w:val="DDC0A1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4173DF5"/>
    <w:multiLevelType w:val="hybridMultilevel"/>
    <w:tmpl w:val="25F6A4EE"/>
    <w:lvl w:ilvl="0" w:tplc="4860E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52E62"/>
    <w:multiLevelType w:val="hybridMultilevel"/>
    <w:tmpl w:val="611251B0"/>
    <w:lvl w:ilvl="0" w:tplc="4860E6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B830642"/>
    <w:multiLevelType w:val="hybridMultilevel"/>
    <w:tmpl w:val="705E3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971453"/>
    <w:multiLevelType w:val="multilevel"/>
    <w:tmpl w:val="CC92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7B4674"/>
    <w:multiLevelType w:val="hybridMultilevel"/>
    <w:tmpl w:val="2C623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764565"/>
    <w:multiLevelType w:val="hybridMultilevel"/>
    <w:tmpl w:val="4520491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BE331E"/>
    <w:multiLevelType w:val="hybridMultilevel"/>
    <w:tmpl w:val="9C108348"/>
    <w:lvl w:ilvl="0" w:tplc="4860E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DE7F26"/>
    <w:multiLevelType w:val="hybridMultilevel"/>
    <w:tmpl w:val="4426EB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A6271AD"/>
    <w:multiLevelType w:val="multilevel"/>
    <w:tmpl w:val="314CA2F0"/>
    <w:lvl w:ilvl="0">
      <w:start w:val="1"/>
      <w:numFmt w:val="decimal"/>
      <w:lvlText w:val="%1."/>
      <w:lvlJc w:val="left"/>
      <w:pPr>
        <w:ind w:left="720" w:hanging="360"/>
      </w:pPr>
      <w:rPr>
        <w:rFonts w:hint="default"/>
        <w:color w:val="auto"/>
      </w:r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365" w:hanging="126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nsid w:val="6C610F5E"/>
    <w:multiLevelType w:val="hybridMultilevel"/>
    <w:tmpl w:val="EC620FD8"/>
    <w:lvl w:ilvl="0" w:tplc="4860E6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D150F1D"/>
    <w:multiLevelType w:val="hybridMultilevel"/>
    <w:tmpl w:val="F95E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E349C"/>
    <w:multiLevelType w:val="hybridMultilevel"/>
    <w:tmpl w:val="14F09F4C"/>
    <w:lvl w:ilvl="0" w:tplc="4860E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856B53"/>
    <w:multiLevelType w:val="hybridMultilevel"/>
    <w:tmpl w:val="D6CE4AC8"/>
    <w:lvl w:ilvl="0" w:tplc="4860E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F956CD"/>
    <w:multiLevelType w:val="hybridMultilevel"/>
    <w:tmpl w:val="7410F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48122D"/>
    <w:multiLevelType w:val="hybridMultilevel"/>
    <w:tmpl w:val="E4182176"/>
    <w:lvl w:ilvl="0" w:tplc="4860E6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88B2EED"/>
    <w:multiLevelType w:val="hybridMultilevel"/>
    <w:tmpl w:val="DD6AAAD2"/>
    <w:lvl w:ilvl="0" w:tplc="4860E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0F0BEA"/>
    <w:multiLevelType w:val="hybridMultilevel"/>
    <w:tmpl w:val="65EEEBA4"/>
    <w:lvl w:ilvl="0" w:tplc="4860E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42"/>
  </w:num>
  <w:num w:numId="4">
    <w:abstractNumId w:val="15"/>
  </w:num>
  <w:num w:numId="5">
    <w:abstractNumId w:val="40"/>
  </w:num>
  <w:num w:numId="6">
    <w:abstractNumId w:val="18"/>
  </w:num>
  <w:num w:numId="7">
    <w:abstractNumId w:val="0"/>
  </w:num>
  <w:num w:numId="8">
    <w:abstractNumId w:val="12"/>
  </w:num>
  <w:num w:numId="9">
    <w:abstractNumId w:val="9"/>
  </w:num>
  <w:num w:numId="10">
    <w:abstractNumId w:val="1"/>
  </w:num>
  <w:num w:numId="11">
    <w:abstractNumId w:val="39"/>
  </w:num>
  <w:num w:numId="12">
    <w:abstractNumId w:val="29"/>
  </w:num>
  <w:num w:numId="13">
    <w:abstractNumId w:val="34"/>
  </w:num>
  <w:num w:numId="14">
    <w:abstractNumId w:val="26"/>
  </w:num>
  <w:num w:numId="15">
    <w:abstractNumId w:val="6"/>
  </w:num>
  <w:num w:numId="16">
    <w:abstractNumId w:val="8"/>
  </w:num>
  <w:num w:numId="17">
    <w:abstractNumId w:val="37"/>
  </w:num>
  <w:num w:numId="18">
    <w:abstractNumId w:val="28"/>
  </w:num>
  <w:num w:numId="19">
    <w:abstractNumId w:val="27"/>
  </w:num>
  <w:num w:numId="20">
    <w:abstractNumId w:val="25"/>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3"/>
  </w:num>
  <w:num w:numId="24">
    <w:abstractNumId w:val="3"/>
  </w:num>
  <w:num w:numId="25">
    <w:abstractNumId w:val="32"/>
  </w:num>
  <w:num w:numId="26">
    <w:abstractNumId w:val="41"/>
  </w:num>
  <w:num w:numId="27">
    <w:abstractNumId w:val="14"/>
  </w:num>
  <w:num w:numId="28">
    <w:abstractNumId w:val="38"/>
  </w:num>
  <w:num w:numId="29">
    <w:abstractNumId w:val="35"/>
  </w:num>
  <w:num w:numId="30">
    <w:abstractNumId w:val="36"/>
  </w:num>
  <w:num w:numId="31">
    <w:abstractNumId w:val="16"/>
  </w:num>
  <w:num w:numId="32">
    <w:abstractNumId w:val="45"/>
  </w:num>
  <w:num w:numId="33">
    <w:abstractNumId w:val="44"/>
  </w:num>
  <w:num w:numId="34">
    <w:abstractNumId w:val="10"/>
  </w:num>
  <w:num w:numId="35">
    <w:abstractNumId w:val="46"/>
  </w:num>
  <w:num w:numId="36">
    <w:abstractNumId w:val="5"/>
  </w:num>
  <w:num w:numId="37">
    <w:abstractNumId w:val="31"/>
  </w:num>
  <w:num w:numId="38">
    <w:abstractNumId w:val="4"/>
  </w:num>
  <w:num w:numId="39">
    <w:abstractNumId w:val="21"/>
  </w:num>
  <w:num w:numId="40">
    <w:abstractNumId w:val="43"/>
  </w:num>
  <w:num w:numId="41">
    <w:abstractNumId w:val="22"/>
  </w:num>
  <w:num w:numId="42">
    <w:abstractNumId w:val="20"/>
  </w:num>
  <w:num w:numId="43">
    <w:abstractNumId w:val="11"/>
  </w:num>
  <w:num w:numId="44">
    <w:abstractNumId w:val="19"/>
  </w:num>
  <w:num w:numId="45">
    <w:abstractNumId w:val="23"/>
  </w:num>
  <w:num w:numId="46">
    <w:abstractNumId w:val="33"/>
  </w:num>
  <w:num w:numId="47">
    <w:abstractNumId w:val="2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9"/>
  <w:drawingGridVerticalSpacing w:val="181"/>
  <w:displayHorizontalDrawingGridEvery w:val="2"/>
  <w:noPunctuationKerning/>
  <w:characterSpacingControl w:val="doNotCompress"/>
  <w:ignoreMixedContent/>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100A"/>
    <w:rsid w:val="000005DA"/>
    <w:rsid w:val="00003CD4"/>
    <w:rsid w:val="0000745C"/>
    <w:rsid w:val="0001198A"/>
    <w:rsid w:val="00011C9C"/>
    <w:rsid w:val="0001316A"/>
    <w:rsid w:val="00017DAF"/>
    <w:rsid w:val="00036131"/>
    <w:rsid w:val="00037BA0"/>
    <w:rsid w:val="0004286A"/>
    <w:rsid w:val="00043642"/>
    <w:rsid w:val="00045399"/>
    <w:rsid w:val="00046D43"/>
    <w:rsid w:val="000533C6"/>
    <w:rsid w:val="00053CB4"/>
    <w:rsid w:val="00060472"/>
    <w:rsid w:val="00061D35"/>
    <w:rsid w:val="000639A1"/>
    <w:rsid w:val="0007448F"/>
    <w:rsid w:val="000753F6"/>
    <w:rsid w:val="00081BD7"/>
    <w:rsid w:val="00086E92"/>
    <w:rsid w:val="0009283C"/>
    <w:rsid w:val="00096243"/>
    <w:rsid w:val="0009762C"/>
    <w:rsid w:val="000A1C29"/>
    <w:rsid w:val="000A1E44"/>
    <w:rsid w:val="000A4BC0"/>
    <w:rsid w:val="000A502E"/>
    <w:rsid w:val="000A6C1D"/>
    <w:rsid w:val="000B1037"/>
    <w:rsid w:val="000B669A"/>
    <w:rsid w:val="000B6935"/>
    <w:rsid w:val="000B763A"/>
    <w:rsid w:val="000C0A98"/>
    <w:rsid w:val="000C1430"/>
    <w:rsid w:val="000C2DF2"/>
    <w:rsid w:val="000D01F1"/>
    <w:rsid w:val="000D7BAA"/>
    <w:rsid w:val="000F2866"/>
    <w:rsid w:val="000F505D"/>
    <w:rsid w:val="001009C3"/>
    <w:rsid w:val="001013EC"/>
    <w:rsid w:val="00104110"/>
    <w:rsid w:val="00106228"/>
    <w:rsid w:val="0011398F"/>
    <w:rsid w:val="001210F8"/>
    <w:rsid w:val="001231B9"/>
    <w:rsid w:val="00127AE3"/>
    <w:rsid w:val="00131588"/>
    <w:rsid w:val="001340D7"/>
    <w:rsid w:val="00136184"/>
    <w:rsid w:val="001434D5"/>
    <w:rsid w:val="00144845"/>
    <w:rsid w:val="00145100"/>
    <w:rsid w:val="00146C44"/>
    <w:rsid w:val="001477D1"/>
    <w:rsid w:val="00147F2C"/>
    <w:rsid w:val="00151443"/>
    <w:rsid w:val="00152B1A"/>
    <w:rsid w:val="00154C37"/>
    <w:rsid w:val="00155E08"/>
    <w:rsid w:val="001604F9"/>
    <w:rsid w:val="00161776"/>
    <w:rsid w:val="00164F6A"/>
    <w:rsid w:val="00173094"/>
    <w:rsid w:val="001744C3"/>
    <w:rsid w:val="00180740"/>
    <w:rsid w:val="001821E4"/>
    <w:rsid w:val="00184049"/>
    <w:rsid w:val="00185A6F"/>
    <w:rsid w:val="001860CE"/>
    <w:rsid w:val="00190FE0"/>
    <w:rsid w:val="00197F52"/>
    <w:rsid w:val="001A1B03"/>
    <w:rsid w:val="001A6AE7"/>
    <w:rsid w:val="001B2372"/>
    <w:rsid w:val="001B2F00"/>
    <w:rsid w:val="001B49C1"/>
    <w:rsid w:val="001B59B6"/>
    <w:rsid w:val="001C10C7"/>
    <w:rsid w:val="001D3396"/>
    <w:rsid w:val="001D37BC"/>
    <w:rsid w:val="001D4C7D"/>
    <w:rsid w:val="001D723D"/>
    <w:rsid w:val="001E497B"/>
    <w:rsid w:val="001E4D51"/>
    <w:rsid w:val="001F2E94"/>
    <w:rsid w:val="001F4F55"/>
    <w:rsid w:val="002025C0"/>
    <w:rsid w:val="002036BE"/>
    <w:rsid w:val="0020569A"/>
    <w:rsid w:val="002105B9"/>
    <w:rsid w:val="0021360A"/>
    <w:rsid w:val="0021508D"/>
    <w:rsid w:val="00223809"/>
    <w:rsid w:val="00224D63"/>
    <w:rsid w:val="00232208"/>
    <w:rsid w:val="00237F0C"/>
    <w:rsid w:val="00244F86"/>
    <w:rsid w:val="00245424"/>
    <w:rsid w:val="002468AB"/>
    <w:rsid w:val="00247B7B"/>
    <w:rsid w:val="00261A77"/>
    <w:rsid w:val="002634E0"/>
    <w:rsid w:val="00263C86"/>
    <w:rsid w:val="00270375"/>
    <w:rsid w:val="00271610"/>
    <w:rsid w:val="00271721"/>
    <w:rsid w:val="002826E0"/>
    <w:rsid w:val="00285750"/>
    <w:rsid w:val="002875AB"/>
    <w:rsid w:val="002A148E"/>
    <w:rsid w:val="002A1814"/>
    <w:rsid w:val="002B06A8"/>
    <w:rsid w:val="002B0D2D"/>
    <w:rsid w:val="002B4656"/>
    <w:rsid w:val="002B50AC"/>
    <w:rsid w:val="002C172E"/>
    <w:rsid w:val="002C22E4"/>
    <w:rsid w:val="002C4693"/>
    <w:rsid w:val="002C495D"/>
    <w:rsid w:val="002C65BE"/>
    <w:rsid w:val="002D7731"/>
    <w:rsid w:val="002E339F"/>
    <w:rsid w:val="002E4926"/>
    <w:rsid w:val="002E498D"/>
    <w:rsid w:val="002E5731"/>
    <w:rsid w:val="002F1EB7"/>
    <w:rsid w:val="002F55B9"/>
    <w:rsid w:val="00303559"/>
    <w:rsid w:val="00305743"/>
    <w:rsid w:val="003148F2"/>
    <w:rsid w:val="0031564F"/>
    <w:rsid w:val="0032063E"/>
    <w:rsid w:val="00323CEC"/>
    <w:rsid w:val="00327E75"/>
    <w:rsid w:val="00330E68"/>
    <w:rsid w:val="00333C85"/>
    <w:rsid w:val="003350BC"/>
    <w:rsid w:val="00345B5E"/>
    <w:rsid w:val="00345FE4"/>
    <w:rsid w:val="00355CCF"/>
    <w:rsid w:val="003564E0"/>
    <w:rsid w:val="00356D07"/>
    <w:rsid w:val="00362884"/>
    <w:rsid w:val="00363D3E"/>
    <w:rsid w:val="00364500"/>
    <w:rsid w:val="003669EA"/>
    <w:rsid w:val="00374B83"/>
    <w:rsid w:val="00374C9D"/>
    <w:rsid w:val="003873C5"/>
    <w:rsid w:val="0039186F"/>
    <w:rsid w:val="003937A0"/>
    <w:rsid w:val="00393F75"/>
    <w:rsid w:val="00396FBF"/>
    <w:rsid w:val="00397E53"/>
    <w:rsid w:val="003A0B05"/>
    <w:rsid w:val="003B0E68"/>
    <w:rsid w:val="003B3731"/>
    <w:rsid w:val="003C0B54"/>
    <w:rsid w:val="003C42BE"/>
    <w:rsid w:val="003C572E"/>
    <w:rsid w:val="003C5A20"/>
    <w:rsid w:val="003C603F"/>
    <w:rsid w:val="003D76A7"/>
    <w:rsid w:val="003E0354"/>
    <w:rsid w:val="003E6572"/>
    <w:rsid w:val="003F4122"/>
    <w:rsid w:val="003F748D"/>
    <w:rsid w:val="003F7B2D"/>
    <w:rsid w:val="004004E7"/>
    <w:rsid w:val="004101A7"/>
    <w:rsid w:val="0042379B"/>
    <w:rsid w:val="00426173"/>
    <w:rsid w:val="004301B1"/>
    <w:rsid w:val="0043034E"/>
    <w:rsid w:val="004416F4"/>
    <w:rsid w:val="004417FD"/>
    <w:rsid w:val="00441C8F"/>
    <w:rsid w:val="00447606"/>
    <w:rsid w:val="00447A3B"/>
    <w:rsid w:val="00450F12"/>
    <w:rsid w:val="00456F50"/>
    <w:rsid w:val="004608C4"/>
    <w:rsid w:val="00462F16"/>
    <w:rsid w:val="00466DF3"/>
    <w:rsid w:val="00474C58"/>
    <w:rsid w:val="00483670"/>
    <w:rsid w:val="00493B20"/>
    <w:rsid w:val="004B07EB"/>
    <w:rsid w:val="004B609C"/>
    <w:rsid w:val="004B71BC"/>
    <w:rsid w:val="004C04E4"/>
    <w:rsid w:val="004C0F0B"/>
    <w:rsid w:val="004C3E2A"/>
    <w:rsid w:val="004C5D22"/>
    <w:rsid w:val="004C7157"/>
    <w:rsid w:val="004D1A92"/>
    <w:rsid w:val="004D2719"/>
    <w:rsid w:val="004D523F"/>
    <w:rsid w:val="004D6762"/>
    <w:rsid w:val="004E22BE"/>
    <w:rsid w:val="004E2F4B"/>
    <w:rsid w:val="004F049C"/>
    <w:rsid w:val="004F439C"/>
    <w:rsid w:val="0051339D"/>
    <w:rsid w:val="00525A20"/>
    <w:rsid w:val="005342DF"/>
    <w:rsid w:val="00535EA9"/>
    <w:rsid w:val="005406AE"/>
    <w:rsid w:val="00541FA9"/>
    <w:rsid w:val="00543007"/>
    <w:rsid w:val="00546B82"/>
    <w:rsid w:val="005502A0"/>
    <w:rsid w:val="00553C82"/>
    <w:rsid w:val="005548B5"/>
    <w:rsid w:val="0056039F"/>
    <w:rsid w:val="005619FF"/>
    <w:rsid w:val="00570000"/>
    <w:rsid w:val="00572987"/>
    <w:rsid w:val="0057384E"/>
    <w:rsid w:val="005766DC"/>
    <w:rsid w:val="005776D2"/>
    <w:rsid w:val="00580001"/>
    <w:rsid w:val="00580785"/>
    <w:rsid w:val="00584004"/>
    <w:rsid w:val="00584565"/>
    <w:rsid w:val="0058631C"/>
    <w:rsid w:val="005863E1"/>
    <w:rsid w:val="005867E5"/>
    <w:rsid w:val="00590FDE"/>
    <w:rsid w:val="005914C4"/>
    <w:rsid w:val="005A6829"/>
    <w:rsid w:val="005B1747"/>
    <w:rsid w:val="005B320A"/>
    <w:rsid w:val="005B6D9C"/>
    <w:rsid w:val="005C3586"/>
    <w:rsid w:val="005C7316"/>
    <w:rsid w:val="005D66F9"/>
    <w:rsid w:val="005D7578"/>
    <w:rsid w:val="005E19F7"/>
    <w:rsid w:val="005F0518"/>
    <w:rsid w:val="005F17BC"/>
    <w:rsid w:val="00601F1E"/>
    <w:rsid w:val="0060452D"/>
    <w:rsid w:val="00605DEC"/>
    <w:rsid w:val="00605F09"/>
    <w:rsid w:val="00607037"/>
    <w:rsid w:val="00614410"/>
    <w:rsid w:val="006149DE"/>
    <w:rsid w:val="00626E8C"/>
    <w:rsid w:val="006303A7"/>
    <w:rsid w:val="00630936"/>
    <w:rsid w:val="00631C9F"/>
    <w:rsid w:val="006400A2"/>
    <w:rsid w:val="0064248D"/>
    <w:rsid w:val="00644DFD"/>
    <w:rsid w:val="00652019"/>
    <w:rsid w:val="0065229A"/>
    <w:rsid w:val="00653D06"/>
    <w:rsid w:val="00655ED3"/>
    <w:rsid w:val="006601BA"/>
    <w:rsid w:val="00666A24"/>
    <w:rsid w:val="00667943"/>
    <w:rsid w:val="00675ED6"/>
    <w:rsid w:val="00684665"/>
    <w:rsid w:val="006A092B"/>
    <w:rsid w:val="006A25A1"/>
    <w:rsid w:val="006A2D22"/>
    <w:rsid w:val="006A5DAC"/>
    <w:rsid w:val="006B215D"/>
    <w:rsid w:val="006B2DDB"/>
    <w:rsid w:val="006B46D3"/>
    <w:rsid w:val="006B5D73"/>
    <w:rsid w:val="006C04AC"/>
    <w:rsid w:val="006C79B4"/>
    <w:rsid w:val="006D3A5C"/>
    <w:rsid w:val="006D4729"/>
    <w:rsid w:val="006D6468"/>
    <w:rsid w:val="006F2375"/>
    <w:rsid w:val="006F6A89"/>
    <w:rsid w:val="00703181"/>
    <w:rsid w:val="00717058"/>
    <w:rsid w:val="00723B64"/>
    <w:rsid w:val="007268F1"/>
    <w:rsid w:val="007269EC"/>
    <w:rsid w:val="0073069D"/>
    <w:rsid w:val="0073212F"/>
    <w:rsid w:val="0073325D"/>
    <w:rsid w:val="0073442B"/>
    <w:rsid w:val="007476FC"/>
    <w:rsid w:val="007505BA"/>
    <w:rsid w:val="00757991"/>
    <w:rsid w:val="00757F1C"/>
    <w:rsid w:val="0076405C"/>
    <w:rsid w:val="007647D7"/>
    <w:rsid w:val="007749DA"/>
    <w:rsid w:val="00777494"/>
    <w:rsid w:val="007845BB"/>
    <w:rsid w:val="0078520F"/>
    <w:rsid w:val="0078779D"/>
    <w:rsid w:val="00791FB3"/>
    <w:rsid w:val="00796C4F"/>
    <w:rsid w:val="007B1304"/>
    <w:rsid w:val="007B44E3"/>
    <w:rsid w:val="007B597A"/>
    <w:rsid w:val="007B754D"/>
    <w:rsid w:val="007C0852"/>
    <w:rsid w:val="007C122A"/>
    <w:rsid w:val="007C168D"/>
    <w:rsid w:val="007C7102"/>
    <w:rsid w:val="007C731D"/>
    <w:rsid w:val="007D6111"/>
    <w:rsid w:val="007D6CD5"/>
    <w:rsid w:val="007D7716"/>
    <w:rsid w:val="007E095F"/>
    <w:rsid w:val="007E3408"/>
    <w:rsid w:val="007E396F"/>
    <w:rsid w:val="007E454F"/>
    <w:rsid w:val="007E487C"/>
    <w:rsid w:val="007E620D"/>
    <w:rsid w:val="007F09C5"/>
    <w:rsid w:val="007F48F7"/>
    <w:rsid w:val="008029D4"/>
    <w:rsid w:val="008116CE"/>
    <w:rsid w:val="00813352"/>
    <w:rsid w:val="00813E91"/>
    <w:rsid w:val="008144F4"/>
    <w:rsid w:val="00827E8F"/>
    <w:rsid w:val="00830DCF"/>
    <w:rsid w:val="0083297D"/>
    <w:rsid w:val="00837B99"/>
    <w:rsid w:val="00841367"/>
    <w:rsid w:val="00845BB3"/>
    <w:rsid w:val="008474A9"/>
    <w:rsid w:val="0084788D"/>
    <w:rsid w:val="008518D2"/>
    <w:rsid w:val="00851D5B"/>
    <w:rsid w:val="00852513"/>
    <w:rsid w:val="0086058B"/>
    <w:rsid w:val="00863604"/>
    <w:rsid w:val="0086503F"/>
    <w:rsid w:val="00877519"/>
    <w:rsid w:val="00880134"/>
    <w:rsid w:val="00883BED"/>
    <w:rsid w:val="00886931"/>
    <w:rsid w:val="0089027D"/>
    <w:rsid w:val="0089318E"/>
    <w:rsid w:val="008A12A6"/>
    <w:rsid w:val="008A7B70"/>
    <w:rsid w:val="008C15D5"/>
    <w:rsid w:val="008D0B4A"/>
    <w:rsid w:val="008D1841"/>
    <w:rsid w:val="008D5F21"/>
    <w:rsid w:val="008E2BFC"/>
    <w:rsid w:val="008E54ED"/>
    <w:rsid w:val="008E5D97"/>
    <w:rsid w:val="008F50BC"/>
    <w:rsid w:val="009021CB"/>
    <w:rsid w:val="009057FF"/>
    <w:rsid w:val="009140FF"/>
    <w:rsid w:val="00914FBA"/>
    <w:rsid w:val="00916382"/>
    <w:rsid w:val="009165B9"/>
    <w:rsid w:val="00916D33"/>
    <w:rsid w:val="009204DB"/>
    <w:rsid w:val="0092099E"/>
    <w:rsid w:val="009244CD"/>
    <w:rsid w:val="009249EC"/>
    <w:rsid w:val="009435C8"/>
    <w:rsid w:val="00944B1A"/>
    <w:rsid w:val="00951C71"/>
    <w:rsid w:val="009561D4"/>
    <w:rsid w:val="0095793E"/>
    <w:rsid w:val="00960BC5"/>
    <w:rsid w:val="00962D7C"/>
    <w:rsid w:val="00964DCC"/>
    <w:rsid w:val="00970705"/>
    <w:rsid w:val="0097183B"/>
    <w:rsid w:val="009760E4"/>
    <w:rsid w:val="00976BCB"/>
    <w:rsid w:val="009776D8"/>
    <w:rsid w:val="0098228E"/>
    <w:rsid w:val="00983C51"/>
    <w:rsid w:val="0099410C"/>
    <w:rsid w:val="00995A48"/>
    <w:rsid w:val="009A206D"/>
    <w:rsid w:val="009B111E"/>
    <w:rsid w:val="009B2C43"/>
    <w:rsid w:val="009C25B8"/>
    <w:rsid w:val="009C6E13"/>
    <w:rsid w:val="009D1234"/>
    <w:rsid w:val="009D63DB"/>
    <w:rsid w:val="009E003E"/>
    <w:rsid w:val="009E0889"/>
    <w:rsid w:val="009E2607"/>
    <w:rsid w:val="009E3DCD"/>
    <w:rsid w:val="009E6B43"/>
    <w:rsid w:val="009E7CD4"/>
    <w:rsid w:val="009F48EB"/>
    <w:rsid w:val="009F76EF"/>
    <w:rsid w:val="00A03353"/>
    <w:rsid w:val="00A0522C"/>
    <w:rsid w:val="00A056D2"/>
    <w:rsid w:val="00A1156A"/>
    <w:rsid w:val="00A17494"/>
    <w:rsid w:val="00A17B13"/>
    <w:rsid w:val="00A267B2"/>
    <w:rsid w:val="00A374EE"/>
    <w:rsid w:val="00A40E1A"/>
    <w:rsid w:val="00A4306D"/>
    <w:rsid w:val="00A43C2D"/>
    <w:rsid w:val="00A45318"/>
    <w:rsid w:val="00A46FBA"/>
    <w:rsid w:val="00A47D6A"/>
    <w:rsid w:val="00A50B12"/>
    <w:rsid w:val="00A53E21"/>
    <w:rsid w:val="00A6475C"/>
    <w:rsid w:val="00A72B52"/>
    <w:rsid w:val="00A72C20"/>
    <w:rsid w:val="00A73CA4"/>
    <w:rsid w:val="00A74DE4"/>
    <w:rsid w:val="00A8404A"/>
    <w:rsid w:val="00A9698D"/>
    <w:rsid w:val="00A97647"/>
    <w:rsid w:val="00AA09D7"/>
    <w:rsid w:val="00AA1134"/>
    <w:rsid w:val="00AB5F0B"/>
    <w:rsid w:val="00AB7E0D"/>
    <w:rsid w:val="00AC0CBF"/>
    <w:rsid w:val="00AC22CD"/>
    <w:rsid w:val="00AC532A"/>
    <w:rsid w:val="00AD0B2D"/>
    <w:rsid w:val="00AE33E9"/>
    <w:rsid w:val="00AE6EBE"/>
    <w:rsid w:val="00AE794D"/>
    <w:rsid w:val="00B05F6E"/>
    <w:rsid w:val="00B10571"/>
    <w:rsid w:val="00B116AA"/>
    <w:rsid w:val="00B11797"/>
    <w:rsid w:val="00B12EDC"/>
    <w:rsid w:val="00B20CF6"/>
    <w:rsid w:val="00B23D94"/>
    <w:rsid w:val="00B3046A"/>
    <w:rsid w:val="00B31721"/>
    <w:rsid w:val="00B36B57"/>
    <w:rsid w:val="00B374DD"/>
    <w:rsid w:val="00B41771"/>
    <w:rsid w:val="00B42CE7"/>
    <w:rsid w:val="00B50294"/>
    <w:rsid w:val="00B50C68"/>
    <w:rsid w:val="00B51983"/>
    <w:rsid w:val="00B53512"/>
    <w:rsid w:val="00B5744E"/>
    <w:rsid w:val="00B64EDD"/>
    <w:rsid w:val="00B70002"/>
    <w:rsid w:val="00B70B70"/>
    <w:rsid w:val="00B73610"/>
    <w:rsid w:val="00B75B40"/>
    <w:rsid w:val="00B76B6D"/>
    <w:rsid w:val="00B84EBA"/>
    <w:rsid w:val="00B87EE0"/>
    <w:rsid w:val="00B94735"/>
    <w:rsid w:val="00BB795A"/>
    <w:rsid w:val="00BC0BC0"/>
    <w:rsid w:val="00BC374F"/>
    <w:rsid w:val="00BC772B"/>
    <w:rsid w:val="00BC7BD0"/>
    <w:rsid w:val="00BD3EFE"/>
    <w:rsid w:val="00BD568A"/>
    <w:rsid w:val="00BD7D27"/>
    <w:rsid w:val="00BE4C8B"/>
    <w:rsid w:val="00BE554E"/>
    <w:rsid w:val="00BF23CB"/>
    <w:rsid w:val="00BF6026"/>
    <w:rsid w:val="00C02C09"/>
    <w:rsid w:val="00C04283"/>
    <w:rsid w:val="00C1026B"/>
    <w:rsid w:val="00C1160E"/>
    <w:rsid w:val="00C1441F"/>
    <w:rsid w:val="00C20CF1"/>
    <w:rsid w:val="00C21A19"/>
    <w:rsid w:val="00C27862"/>
    <w:rsid w:val="00C27D28"/>
    <w:rsid w:val="00C504DC"/>
    <w:rsid w:val="00C54276"/>
    <w:rsid w:val="00C54892"/>
    <w:rsid w:val="00C54AC3"/>
    <w:rsid w:val="00C55126"/>
    <w:rsid w:val="00C57B45"/>
    <w:rsid w:val="00C6403F"/>
    <w:rsid w:val="00C646B2"/>
    <w:rsid w:val="00C67820"/>
    <w:rsid w:val="00C7140D"/>
    <w:rsid w:val="00C74AC6"/>
    <w:rsid w:val="00C751B3"/>
    <w:rsid w:val="00C82501"/>
    <w:rsid w:val="00C907F2"/>
    <w:rsid w:val="00C94EEE"/>
    <w:rsid w:val="00C96523"/>
    <w:rsid w:val="00C9663E"/>
    <w:rsid w:val="00CA18AE"/>
    <w:rsid w:val="00CA3BEC"/>
    <w:rsid w:val="00CA652A"/>
    <w:rsid w:val="00CB3A9E"/>
    <w:rsid w:val="00CB505A"/>
    <w:rsid w:val="00CB5A4D"/>
    <w:rsid w:val="00CB5DE6"/>
    <w:rsid w:val="00CB6DB3"/>
    <w:rsid w:val="00CD0FB6"/>
    <w:rsid w:val="00CD17A4"/>
    <w:rsid w:val="00CD7667"/>
    <w:rsid w:val="00CE497A"/>
    <w:rsid w:val="00CF0074"/>
    <w:rsid w:val="00CF1153"/>
    <w:rsid w:val="00CF5AEA"/>
    <w:rsid w:val="00CF6822"/>
    <w:rsid w:val="00CF7B16"/>
    <w:rsid w:val="00D009FA"/>
    <w:rsid w:val="00D059C7"/>
    <w:rsid w:val="00D15A8E"/>
    <w:rsid w:val="00D16CD9"/>
    <w:rsid w:val="00D1767F"/>
    <w:rsid w:val="00D21669"/>
    <w:rsid w:val="00D22B8A"/>
    <w:rsid w:val="00D22D4F"/>
    <w:rsid w:val="00D27CE5"/>
    <w:rsid w:val="00D317DE"/>
    <w:rsid w:val="00D3228C"/>
    <w:rsid w:val="00D327EF"/>
    <w:rsid w:val="00D3496B"/>
    <w:rsid w:val="00D47410"/>
    <w:rsid w:val="00D53BB1"/>
    <w:rsid w:val="00D610E2"/>
    <w:rsid w:val="00D6204A"/>
    <w:rsid w:val="00D625BA"/>
    <w:rsid w:val="00D64797"/>
    <w:rsid w:val="00D72750"/>
    <w:rsid w:val="00D76024"/>
    <w:rsid w:val="00D90082"/>
    <w:rsid w:val="00D95648"/>
    <w:rsid w:val="00D96BA5"/>
    <w:rsid w:val="00D97002"/>
    <w:rsid w:val="00DA3BEB"/>
    <w:rsid w:val="00DA3C87"/>
    <w:rsid w:val="00DA65CF"/>
    <w:rsid w:val="00DC1855"/>
    <w:rsid w:val="00DC68E7"/>
    <w:rsid w:val="00DD0749"/>
    <w:rsid w:val="00DD7B47"/>
    <w:rsid w:val="00DE1BBA"/>
    <w:rsid w:val="00DE3FCF"/>
    <w:rsid w:val="00DE5ED3"/>
    <w:rsid w:val="00DE636B"/>
    <w:rsid w:val="00DE6C62"/>
    <w:rsid w:val="00DE768A"/>
    <w:rsid w:val="00DF0490"/>
    <w:rsid w:val="00DF26C1"/>
    <w:rsid w:val="00E00D1F"/>
    <w:rsid w:val="00E016AD"/>
    <w:rsid w:val="00E04295"/>
    <w:rsid w:val="00E054AA"/>
    <w:rsid w:val="00E06F81"/>
    <w:rsid w:val="00E23E62"/>
    <w:rsid w:val="00E3559E"/>
    <w:rsid w:val="00E36734"/>
    <w:rsid w:val="00E40D69"/>
    <w:rsid w:val="00E4670F"/>
    <w:rsid w:val="00E55085"/>
    <w:rsid w:val="00E607A0"/>
    <w:rsid w:val="00E667CE"/>
    <w:rsid w:val="00E72348"/>
    <w:rsid w:val="00E726C3"/>
    <w:rsid w:val="00E74E2D"/>
    <w:rsid w:val="00E75E58"/>
    <w:rsid w:val="00E76665"/>
    <w:rsid w:val="00E766FE"/>
    <w:rsid w:val="00E8038A"/>
    <w:rsid w:val="00E82B90"/>
    <w:rsid w:val="00E82F77"/>
    <w:rsid w:val="00E86C14"/>
    <w:rsid w:val="00E9075C"/>
    <w:rsid w:val="00E9687F"/>
    <w:rsid w:val="00E97362"/>
    <w:rsid w:val="00EA0C49"/>
    <w:rsid w:val="00EA1F19"/>
    <w:rsid w:val="00EA20C8"/>
    <w:rsid w:val="00EA2E31"/>
    <w:rsid w:val="00EA4FA5"/>
    <w:rsid w:val="00EA5251"/>
    <w:rsid w:val="00EA7E45"/>
    <w:rsid w:val="00EB11B4"/>
    <w:rsid w:val="00EB2E55"/>
    <w:rsid w:val="00EB3EC5"/>
    <w:rsid w:val="00EB4F13"/>
    <w:rsid w:val="00EB5427"/>
    <w:rsid w:val="00EB7E1F"/>
    <w:rsid w:val="00EC44AB"/>
    <w:rsid w:val="00EC55B8"/>
    <w:rsid w:val="00EC6781"/>
    <w:rsid w:val="00ED0D92"/>
    <w:rsid w:val="00ED22FD"/>
    <w:rsid w:val="00ED61C0"/>
    <w:rsid w:val="00ED7976"/>
    <w:rsid w:val="00ED7C11"/>
    <w:rsid w:val="00EE2353"/>
    <w:rsid w:val="00EE6B82"/>
    <w:rsid w:val="00EF0199"/>
    <w:rsid w:val="00EF305C"/>
    <w:rsid w:val="00F0100A"/>
    <w:rsid w:val="00F0321F"/>
    <w:rsid w:val="00F15C0D"/>
    <w:rsid w:val="00F2251C"/>
    <w:rsid w:val="00F2494A"/>
    <w:rsid w:val="00F24B65"/>
    <w:rsid w:val="00F301D9"/>
    <w:rsid w:val="00F347DB"/>
    <w:rsid w:val="00F36680"/>
    <w:rsid w:val="00F37606"/>
    <w:rsid w:val="00F42C13"/>
    <w:rsid w:val="00F43327"/>
    <w:rsid w:val="00F44315"/>
    <w:rsid w:val="00F5026A"/>
    <w:rsid w:val="00F578BB"/>
    <w:rsid w:val="00F611DF"/>
    <w:rsid w:val="00F74787"/>
    <w:rsid w:val="00F75E68"/>
    <w:rsid w:val="00F7761E"/>
    <w:rsid w:val="00F823D0"/>
    <w:rsid w:val="00F82D2B"/>
    <w:rsid w:val="00F83612"/>
    <w:rsid w:val="00F85507"/>
    <w:rsid w:val="00F862E0"/>
    <w:rsid w:val="00F86E1E"/>
    <w:rsid w:val="00F91761"/>
    <w:rsid w:val="00F96E60"/>
    <w:rsid w:val="00FA07FA"/>
    <w:rsid w:val="00FA2957"/>
    <w:rsid w:val="00FA3E2E"/>
    <w:rsid w:val="00FA5027"/>
    <w:rsid w:val="00FA5568"/>
    <w:rsid w:val="00FB567D"/>
    <w:rsid w:val="00FB6580"/>
    <w:rsid w:val="00FB7556"/>
    <w:rsid w:val="00FC37DC"/>
    <w:rsid w:val="00FC4574"/>
    <w:rsid w:val="00FC539F"/>
    <w:rsid w:val="00FC58AF"/>
    <w:rsid w:val="00FD0FD4"/>
    <w:rsid w:val="00FD265D"/>
    <w:rsid w:val="00FD3A84"/>
    <w:rsid w:val="00FE2109"/>
    <w:rsid w:val="00FE2580"/>
    <w:rsid w:val="00FE4ADF"/>
    <w:rsid w:val="00FF27A3"/>
    <w:rsid w:val="00FF3CF7"/>
    <w:rsid w:val="00FF405D"/>
    <w:rsid w:val="00FF453A"/>
    <w:rsid w:val="00FF4B9B"/>
    <w:rsid w:val="00FF6A7A"/>
  </w:rsids>
  <m:mathPr>
    <m:mathFont m:val="Cambria Math"/>
    <m:brkBin m:val="before"/>
    <m:brkBinSub m:val="--"/>
    <m:smallFrac/>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F7"/>
    <w:rPr>
      <w:rFonts w:ascii="Arial" w:hAnsi="Arial" w:cs="Arial"/>
      <w:sz w:val="24"/>
      <w:szCs w:val="24"/>
    </w:rPr>
  </w:style>
  <w:style w:type="paragraph" w:styleId="1">
    <w:name w:val="heading 1"/>
    <w:basedOn w:val="a"/>
    <w:link w:val="10"/>
    <w:uiPriority w:val="9"/>
    <w:qFormat/>
    <w:rsid w:val="00E86C14"/>
    <w:pPr>
      <w:spacing w:before="100" w:beforeAutospacing="1" w:after="100" w:afterAutospacing="1"/>
      <w:outlineLvl w:val="0"/>
    </w:pPr>
    <w:rPr>
      <w:rFonts w:ascii="Cambria" w:hAnsi="Cambria" w:cs="Times New Roman"/>
      <w:b/>
      <w:bCs/>
      <w:color w:val="365F91"/>
      <w:sz w:val="28"/>
      <w:szCs w:val="28"/>
      <w:lang/>
    </w:rPr>
  </w:style>
  <w:style w:type="paragraph" w:styleId="2">
    <w:name w:val="heading 2"/>
    <w:basedOn w:val="a"/>
    <w:link w:val="20"/>
    <w:uiPriority w:val="9"/>
    <w:qFormat/>
    <w:rsid w:val="00E86C14"/>
    <w:pPr>
      <w:spacing w:before="100" w:beforeAutospacing="1" w:after="100" w:afterAutospacing="1"/>
      <w:outlineLvl w:val="1"/>
    </w:pPr>
    <w:rPr>
      <w:rFonts w:ascii="Cambria" w:hAnsi="Cambria" w:cs="Times New Roman"/>
      <w:b/>
      <w:bCs/>
      <w:color w:val="4F81BD"/>
      <w:sz w:val="26"/>
      <w:szCs w:val="26"/>
      <w:lang/>
    </w:rPr>
  </w:style>
  <w:style w:type="paragraph" w:styleId="3">
    <w:name w:val="heading 3"/>
    <w:basedOn w:val="a"/>
    <w:link w:val="30"/>
    <w:uiPriority w:val="9"/>
    <w:qFormat/>
    <w:rsid w:val="00E86C14"/>
    <w:pPr>
      <w:spacing w:before="100" w:beforeAutospacing="1" w:after="100" w:afterAutospacing="1"/>
      <w:outlineLvl w:val="2"/>
    </w:pPr>
    <w:rPr>
      <w:rFonts w:ascii="Cambria" w:hAnsi="Cambria" w:cs="Times New Roman"/>
      <w:b/>
      <w:b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6C14"/>
    <w:rPr>
      <w:color w:val="0000FF"/>
      <w:u w:val="single"/>
    </w:rPr>
  </w:style>
  <w:style w:type="paragraph" w:styleId="a4">
    <w:name w:val="Balloon Text"/>
    <w:basedOn w:val="a"/>
    <w:link w:val="a5"/>
    <w:uiPriority w:val="99"/>
    <w:semiHidden/>
    <w:unhideWhenUsed/>
    <w:rsid w:val="005776D2"/>
    <w:rPr>
      <w:rFonts w:ascii="Tahoma" w:hAnsi="Tahoma" w:cs="Times New Roman"/>
      <w:sz w:val="16"/>
      <w:szCs w:val="16"/>
      <w:lang/>
    </w:rPr>
  </w:style>
  <w:style w:type="character" w:customStyle="1" w:styleId="10">
    <w:name w:val="Заголовок 1 Знак"/>
    <w:link w:val="1"/>
    <w:uiPriority w:val="9"/>
    <w:rsid w:val="00E86C14"/>
    <w:rPr>
      <w:rFonts w:ascii="Cambria" w:eastAsia="Times New Roman" w:hAnsi="Cambria" w:cs="Times New Roman"/>
      <w:b/>
      <w:bCs/>
      <w:color w:val="365F91"/>
      <w:sz w:val="28"/>
      <w:szCs w:val="28"/>
    </w:rPr>
  </w:style>
  <w:style w:type="character" w:customStyle="1" w:styleId="20">
    <w:name w:val="Заголовок 2 Знак"/>
    <w:link w:val="2"/>
    <w:uiPriority w:val="9"/>
    <w:rsid w:val="00E86C14"/>
    <w:rPr>
      <w:rFonts w:ascii="Cambria" w:eastAsia="Times New Roman" w:hAnsi="Cambria" w:cs="Times New Roman"/>
      <w:b/>
      <w:bCs/>
      <w:color w:val="4F81BD"/>
      <w:sz w:val="26"/>
      <w:szCs w:val="26"/>
    </w:rPr>
  </w:style>
  <w:style w:type="character" w:customStyle="1" w:styleId="30">
    <w:name w:val="Заголовок 3 Знак"/>
    <w:link w:val="3"/>
    <w:uiPriority w:val="9"/>
    <w:rsid w:val="00E86C14"/>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5776D2"/>
    <w:rPr>
      <w:rFonts w:ascii="Tahoma" w:eastAsia="Times New Roman" w:hAnsi="Tahoma" w:cs="Tahoma"/>
      <w:sz w:val="16"/>
      <w:szCs w:val="16"/>
    </w:rPr>
  </w:style>
  <w:style w:type="paragraph" w:customStyle="1" w:styleId="header-listtarget">
    <w:name w:val="header-listtarget"/>
    <w:basedOn w:val="a"/>
    <w:rsid w:val="00E86C14"/>
    <w:pPr>
      <w:shd w:val="clear" w:color="auto" w:fill="E66E5A"/>
      <w:spacing w:before="100" w:beforeAutospacing="1" w:after="100" w:afterAutospacing="1"/>
    </w:pPr>
    <w:rPr>
      <w:sz w:val="20"/>
      <w:szCs w:val="20"/>
    </w:rPr>
  </w:style>
  <w:style w:type="character" w:customStyle="1" w:styleId="lspace">
    <w:name w:val="lspace"/>
    <w:rsid w:val="00E86C14"/>
    <w:rPr>
      <w:color w:val="FF9900"/>
    </w:rPr>
  </w:style>
  <w:style w:type="character" w:customStyle="1" w:styleId="small">
    <w:name w:val="small"/>
    <w:rsid w:val="00E86C14"/>
    <w:rPr>
      <w:sz w:val="15"/>
      <w:szCs w:val="15"/>
    </w:rPr>
  </w:style>
  <w:style w:type="character" w:customStyle="1" w:styleId="fill">
    <w:name w:val="fill"/>
    <w:rsid w:val="00E86C14"/>
    <w:rPr>
      <w:b/>
      <w:bCs/>
      <w:i/>
      <w:iCs/>
      <w:color w:val="FF0000"/>
    </w:rPr>
  </w:style>
  <w:style w:type="character" w:customStyle="1" w:styleId="enp">
    <w:name w:val="enp"/>
    <w:rsid w:val="00E86C14"/>
    <w:rPr>
      <w:color w:val="3C7828"/>
    </w:rPr>
  </w:style>
  <w:style w:type="character" w:customStyle="1" w:styleId="kdkss">
    <w:name w:val="kdkss"/>
    <w:rsid w:val="00E86C14"/>
    <w:rPr>
      <w:color w:val="BE780A"/>
    </w:rPr>
  </w:style>
  <w:style w:type="paragraph" w:styleId="a6">
    <w:name w:val="List Paragraph"/>
    <w:basedOn w:val="a"/>
    <w:uiPriority w:val="99"/>
    <w:qFormat/>
    <w:rsid w:val="00F0321F"/>
    <w:pPr>
      <w:ind w:left="720"/>
      <w:contextualSpacing/>
    </w:pPr>
  </w:style>
  <w:style w:type="table" w:styleId="a7">
    <w:name w:val="Table Grid"/>
    <w:basedOn w:val="a1"/>
    <w:uiPriority w:val="59"/>
    <w:rsid w:val="008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106228"/>
    <w:rPr>
      <w:rFonts w:ascii="Arial" w:hAnsi="Arial" w:cs="Arial"/>
      <w:sz w:val="24"/>
      <w:szCs w:val="24"/>
    </w:rPr>
  </w:style>
  <w:style w:type="paragraph" w:styleId="a9">
    <w:name w:val="annotation text"/>
    <w:basedOn w:val="a"/>
    <w:link w:val="aa"/>
    <w:uiPriority w:val="99"/>
    <w:semiHidden/>
    <w:unhideWhenUsed/>
    <w:rsid w:val="002B50AC"/>
    <w:rPr>
      <w:rFonts w:cs="Times New Roman"/>
      <w:sz w:val="20"/>
      <w:szCs w:val="20"/>
      <w:lang/>
    </w:rPr>
  </w:style>
  <w:style w:type="character" w:customStyle="1" w:styleId="aa">
    <w:name w:val="Текст примечания Знак"/>
    <w:link w:val="a9"/>
    <w:uiPriority w:val="99"/>
    <w:semiHidden/>
    <w:rsid w:val="002B50AC"/>
    <w:rPr>
      <w:rFonts w:ascii="Arial" w:eastAsia="Times New Roman" w:hAnsi="Arial" w:cs="Arial"/>
    </w:rPr>
  </w:style>
  <w:style w:type="character" w:styleId="ab">
    <w:name w:val="annotation reference"/>
    <w:uiPriority w:val="99"/>
    <w:semiHidden/>
    <w:unhideWhenUsed/>
    <w:rsid w:val="002B50AC"/>
    <w:rPr>
      <w:sz w:val="16"/>
      <w:szCs w:val="16"/>
    </w:rPr>
  </w:style>
  <w:style w:type="paragraph" w:styleId="ac">
    <w:name w:val="Normal (Web)"/>
    <w:basedOn w:val="a"/>
    <w:uiPriority w:val="99"/>
    <w:unhideWhenUsed/>
    <w:rsid w:val="0084788D"/>
    <w:pPr>
      <w:spacing w:before="100" w:beforeAutospacing="1" w:after="100" w:afterAutospacing="1"/>
    </w:pPr>
    <w:rPr>
      <w:sz w:val="20"/>
      <w:szCs w:val="20"/>
    </w:rPr>
  </w:style>
  <w:style w:type="paragraph" w:styleId="ad">
    <w:name w:val="header"/>
    <w:basedOn w:val="a"/>
    <w:link w:val="ae"/>
    <w:uiPriority w:val="99"/>
    <w:semiHidden/>
    <w:unhideWhenUsed/>
    <w:rsid w:val="00DE6C62"/>
    <w:pPr>
      <w:tabs>
        <w:tab w:val="center" w:pos="4677"/>
        <w:tab w:val="right" w:pos="9355"/>
      </w:tabs>
    </w:pPr>
    <w:rPr>
      <w:rFonts w:cs="Times New Roman"/>
      <w:lang/>
    </w:rPr>
  </w:style>
  <w:style w:type="character" w:customStyle="1" w:styleId="ae">
    <w:name w:val="Верхний колонтитул Знак"/>
    <w:link w:val="ad"/>
    <w:uiPriority w:val="99"/>
    <w:semiHidden/>
    <w:rsid w:val="00DE6C62"/>
    <w:rPr>
      <w:rFonts w:ascii="Arial" w:hAnsi="Arial" w:cs="Arial"/>
      <w:sz w:val="24"/>
      <w:szCs w:val="24"/>
    </w:rPr>
  </w:style>
  <w:style w:type="paragraph" w:styleId="af">
    <w:name w:val="footer"/>
    <w:basedOn w:val="a"/>
    <w:link w:val="af0"/>
    <w:uiPriority w:val="99"/>
    <w:semiHidden/>
    <w:unhideWhenUsed/>
    <w:rsid w:val="00DE6C62"/>
    <w:pPr>
      <w:tabs>
        <w:tab w:val="center" w:pos="4677"/>
        <w:tab w:val="right" w:pos="9355"/>
      </w:tabs>
    </w:pPr>
    <w:rPr>
      <w:rFonts w:cs="Times New Roman"/>
      <w:lang/>
    </w:rPr>
  </w:style>
  <w:style w:type="character" w:customStyle="1" w:styleId="af0">
    <w:name w:val="Нижний колонтитул Знак"/>
    <w:link w:val="af"/>
    <w:uiPriority w:val="99"/>
    <w:semiHidden/>
    <w:rsid w:val="00DE6C62"/>
    <w:rPr>
      <w:rFonts w:ascii="Arial" w:hAnsi="Arial" w:cs="Arial"/>
      <w:sz w:val="24"/>
      <w:szCs w:val="24"/>
    </w:rPr>
  </w:style>
  <w:style w:type="paragraph" w:customStyle="1" w:styleId="ConsPlusNormal">
    <w:name w:val="ConsPlusNormal"/>
    <w:uiPriority w:val="99"/>
    <w:rsid w:val="00ED0D92"/>
    <w:pPr>
      <w:widowControl w:val="0"/>
      <w:autoSpaceDE w:val="0"/>
      <w:autoSpaceDN w:val="0"/>
    </w:pPr>
    <w:rPr>
      <w:rFonts w:ascii="Calibri" w:hAnsi="Calibri" w:cs="Calibri"/>
      <w:sz w:val="22"/>
    </w:rPr>
  </w:style>
  <w:style w:type="paragraph" w:styleId="af1">
    <w:name w:val="No Spacing"/>
    <w:uiPriority w:val="1"/>
    <w:qFormat/>
    <w:rsid w:val="008D1841"/>
    <w:rPr>
      <w:rFonts w:ascii="Calibri" w:eastAsia="Calibri" w:hAnsi="Calibri"/>
      <w:sz w:val="22"/>
      <w:szCs w:val="22"/>
      <w:lang w:eastAsia="en-US"/>
    </w:rPr>
  </w:style>
  <w:style w:type="character" w:customStyle="1" w:styleId="sfwc">
    <w:name w:val="sfwc"/>
    <w:rsid w:val="006D4729"/>
  </w:style>
  <w:style w:type="character" w:customStyle="1" w:styleId="matches">
    <w:name w:val="matches"/>
    <w:rsid w:val="00D3228C"/>
  </w:style>
  <w:style w:type="character" w:styleId="af2">
    <w:name w:val="Strong"/>
    <w:uiPriority w:val="22"/>
    <w:qFormat/>
    <w:rsid w:val="005C7316"/>
    <w:rPr>
      <w:b/>
      <w:bCs/>
    </w:rPr>
  </w:style>
  <w:style w:type="paragraph" w:customStyle="1" w:styleId="21">
    <w:name w:val="Стиль2"/>
    <w:basedOn w:val="ConsPlusNormal"/>
    <w:link w:val="22"/>
    <w:uiPriority w:val="99"/>
    <w:qFormat/>
    <w:rsid w:val="00C96523"/>
    <w:pPr>
      <w:widowControl/>
      <w:adjustRightInd w:val="0"/>
      <w:spacing w:line="276" w:lineRule="auto"/>
      <w:ind w:firstLine="540"/>
      <w:jc w:val="both"/>
    </w:pPr>
    <w:rPr>
      <w:rFonts w:ascii="Cambria" w:hAnsi="Cambria" w:cs="Times New Roman"/>
      <w:sz w:val="24"/>
      <w:szCs w:val="24"/>
      <w:lang/>
    </w:rPr>
  </w:style>
  <w:style w:type="character" w:customStyle="1" w:styleId="22">
    <w:name w:val="Стиль2 Знак"/>
    <w:link w:val="21"/>
    <w:uiPriority w:val="99"/>
    <w:rsid w:val="00C96523"/>
    <w:rPr>
      <w:rFonts w:ascii="Cambria" w:hAnsi="Cambria"/>
      <w:sz w:val="24"/>
      <w:szCs w:val="24"/>
    </w:rPr>
  </w:style>
  <w:style w:type="paragraph" w:customStyle="1" w:styleId="copyright-info">
    <w:name w:val="copyright-info"/>
    <w:basedOn w:val="a"/>
    <w:rsid w:val="00FB567D"/>
    <w:pPr>
      <w:spacing w:before="100" w:beforeAutospacing="1" w:after="100" w:afterAutospacing="1"/>
    </w:pPr>
    <w:rPr>
      <w:rFonts w:ascii="Times New Roman" w:hAnsi="Times New Roman" w:cs="Times New Roman"/>
    </w:rPr>
  </w:style>
  <w:style w:type="paragraph" w:customStyle="1" w:styleId="s1">
    <w:name w:val="s_1"/>
    <w:basedOn w:val="a"/>
    <w:rsid w:val="00FF453A"/>
    <w:pPr>
      <w:spacing w:before="100" w:beforeAutospacing="1" w:after="100" w:afterAutospacing="1"/>
    </w:pPr>
    <w:rPr>
      <w:rFonts w:ascii="Times New Roman" w:hAnsi="Times New Roman" w:cs="Times New Roman"/>
    </w:rPr>
  </w:style>
  <w:style w:type="paragraph" w:customStyle="1" w:styleId="s91">
    <w:name w:val="s_91"/>
    <w:basedOn w:val="a"/>
    <w:rsid w:val="00FF453A"/>
    <w:pPr>
      <w:spacing w:before="100" w:beforeAutospacing="1" w:after="100" w:afterAutospacing="1"/>
    </w:pPr>
    <w:rPr>
      <w:rFonts w:ascii="Times New Roman" w:hAnsi="Times New Roman" w:cs="Times New Roman"/>
    </w:rPr>
  </w:style>
  <w:style w:type="character" w:customStyle="1" w:styleId="s10">
    <w:name w:val="s_10"/>
    <w:rsid w:val="00FF453A"/>
  </w:style>
  <w:style w:type="paragraph" w:customStyle="1" w:styleId="ConsPlusTitle">
    <w:name w:val="ConsPlusTitle"/>
    <w:uiPriority w:val="99"/>
    <w:rsid w:val="00E40D69"/>
    <w:pPr>
      <w:widowControl w:val="0"/>
      <w:autoSpaceDE w:val="0"/>
      <w:autoSpaceDN w:val="0"/>
      <w:adjustRightInd w:val="0"/>
      <w:spacing w:after="160" w:line="259" w:lineRule="auto"/>
    </w:pPr>
    <w:rPr>
      <w:rFonts w:ascii="Arial" w:hAnsi="Arial" w:cs="Arial"/>
      <w:b/>
      <w:bCs/>
    </w:rPr>
  </w:style>
  <w:style w:type="character" w:customStyle="1" w:styleId="af3">
    <w:name w:val="Öâåòîâîå âûäåëåíèå"/>
    <w:basedOn w:val="a0"/>
    <w:rsid w:val="00450F12"/>
    <w:rPr>
      <w:rFonts w:ascii="Arial" w:eastAsia="Arial" w:hAnsi="Arial" w:cs="Arial"/>
      <w:b/>
      <w:bCs/>
      <w:color w:val="26282F"/>
      <w:sz w:val="24"/>
      <w:szCs w:val="24"/>
    </w:rPr>
  </w:style>
  <w:style w:type="paragraph" w:customStyle="1" w:styleId="Default">
    <w:name w:val="Default"/>
    <w:rsid w:val="0071705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1473">
      <w:bodyDiv w:val="1"/>
      <w:marLeft w:val="0"/>
      <w:marRight w:val="0"/>
      <w:marTop w:val="0"/>
      <w:marBottom w:val="0"/>
      <w:divBdr>
        <w:top w:val="none" w:sz="0" w:space="0" w:color="auto"/>
        <w:left w:val="none" w:sz="0" w:space="0" w:color="auto"/>
        <w:bottom w:val="none" w:sz="0" w:space="0" w:color="auto"/>
        <w:right w:val="none" w:sz="0" w:space="0" w:color="auto"/>
      </w:divBdr>
    </w:div>
    <w:div w:id="96026010">
      <w:bodyDiv w:val="1"/>
      <w:marLeft w:val="0"/>
      <w:marRight w:val="0"/>
      <w:marTop w:val="0"/>
      <w:marBottom w:val="0"/>
      <w:divBdr>
        <w:top w:val="none" w:sz="0" w:space="0" w:color="auto"/>
        <w:left w:val="none" w:sz="0" w:space="0" w:color="auto"/>
        <w:bottom w:val="none" w:sz="0" w:space="0" w:color="auto"/>
        <w:right w:val="none" w:sz="0" w:space="0" w:color="auto"/>
      </w:divBdr>
    </w:div>
    <w:div w:id="99568677">
      <w:bodyDiv w:val="1"/>
      <w:marLeft w:val="0"/>
      <w:marRight w:val="0"/>
      <w:marTop w:val="0"/>
      <w:marBottom w:val="0"/>
      <w:divBdr>
        <w:top w:val="none" w:sz="0" w:space="0" w:color="auto"/>
        <w:left w:val="none" w:sz="0" w:space="0" w:color="auto"/>
        <w:bottom w:val="none" w:sz="0" w:space="0" w:color="auto"/>
        <w:right w:val="none" w:sz="0" w:space="0" w:color="auto"/>
      </w:divBdr>
    </w:div>
    <w:div w:id="123810523">
      <w:bodyDiv w:val="1"/>
      <w:marLeft w:val="0"/>
      <w:marRight w:val="0"/>
      <w:marTop w:val="0"/>
      <w:marBottom w:val="0"/>
      <w:divBdr>
        <w:top w:val="none" w:sz="0" w:space="0" w:color="auto"/>
        <w:left w:val="none" w:sz="0" w:space="0" w:color="auto"/>
        <w:bottom w:val="none" w:sz="0" w:space="0" w:color="auto"/>
        <w:right w:val="none" w:sz="0" w:space="0" w:color="auto"/>
      </w:divBdr>
    </w:div>
    <w:div w:id="131289854">
      <w:bodyDiv w:val="1"/>
      <w:marLeft w:val="0"/>
      <w:marRight w:val="0"/>
      <w:marTop w:val="0"/>
      <w:marBottom w:val="0"/>
      <w:divBdr>
        <w:top w:val="none" w:sz="0" w:space="0" w:color="auto"/>
        <w:left w:val="none" w:sz="0" w:space="0" w:color="auto"/>
        <w:bottom w:val="none" w:sz="0" w:space="0" w:color="auto"/>
        <w:right w:val="none" w:sz="0" w:space="0" w:color="auto"/>
      </w:divBdr>
    </w:div>
    <w:div w:id="231163886">
      <w:bodyDiv w:val="1"/>
      <w:marLeft w:val="0"/>
      <w:marRight w:val="0"/>
      <w:marTop w:val="0"/>
      <w:marBottom w:val="0"/>
      <w:divBdr>
        <w:top w:val="none" w:sz="0" w:space="0" w:color="auto"/>
        <w:left w:val="none" w:sz="0" w:space="0" w:color="auto"/>
        <w:bottom w:val="none" w:sz="0" w:space="0" w:color="auto"/>
        <w:right w:val="none" w:sz="0" w:space="0" w:color="auto"/>
      </w:divBdr>
    </w:div>
    <w:div w:id="272443244">
      <w:bodyDiv w:val="1"/>
      <w:marLeft w:val="0"/>
      <w:marRight w:val="0"/>
      <w:marTop w:val="0"/>
      <w:marBottom w:val="0"/>
      <w:divBdr>
        <w:top w:val="none" w:sz="0" w:space="0" w:color="auto"/>
        <w:left w:val="none" w:sz="0" w:space="0" w:color="auto"/>
        <w:bottom w:val="none" w:sz="0" w:space="0" w:color="auto"/>
        <w:right w:val="none" w:sz="0" w:space="0" w:color="auto"/>
      </w:divBdr>
    </w:div>
    <w:div w:id="319038241">
      <w:bodyDiv w:val="1"/>
      <w:marLeft w:val="0"/>
      <w:marRight w:val="0"/>
      <w:marTop w:val="0"/>
      <w:marBottom w:val="0"/>
      <w:divBdr>
        <w:top w:val="none" w:sz="0" w:space="0" w:color="auto"/>
        <w:left w:val="none" w:sz="0" w:space="0" w:color="auto"/>
        <w:bottom w:val="none" w:sz="0" w:space="0" w:color="auto"/>
        <w:right w:val="none" w:sz="0" w:space="0" w:color="auto"/>
      </w:divBdr>
    </w:div>
    <w:div w:id="327439226">
      <w:bodyDiv w:val="1"/>
      <w:marLeft w:val="0"/>
      <w:marRight w:val="0"/>
      <w:marTop w:val="0"/>
      <w:marBottom w:val="0"/>
      <w:divBdr>
        <w:top w:val="none" w:sz="0" w:space="0" w:color="auto"/>
        <w:left w:val="none" w:sz="0" w:space="0" w:color="auto"/>
        <w:bottom w:val="none" w:sz="0" w:space="0" w:color="auto"/>
        <w:right w:val="none" w:sz="0" w:space="0" w:color="auto"/>
      </w:divBdr>
    </w:div>
    <w:div w:id="335351219">
      <w:bodyDiv w:val="1"/>
      <w:marLeft w:val="0"/>
      <w:marRight w:val="0"/>
      <w:marTop w:val="0"/>
      <w:marBottom w:val="0"/>
      <w:divBdr>
        <w:top w:val="none" w:sz="0" w:space="0" w:color="auto"/>
        <w:left w:val="none" w:sz="0" w:space="0" w:color="auto"/>
        <w:bottom w:val="none" w:sz="0" w:space="0" w:color="auto"/>
        <w:right w:val="none" w:sz="0" w:space="0" w:color="auto"/>
      </w:divBdr>
    </w:div>
    <w:div w:id="412051081">
      <w:bodyDiv w:val="1"/>
      <w:marLeft w:val="0"/>
      <w:marRight w:val="0"/>
      <w:marTop w:val="0"/>
      <w:marBottom w:val="0"/>
      <w:divBdr>
        <w:top w:val="none" w:sz="0" w:space="0" w:color="auto"/>
        <w:left w:val="none" w:sz="0" w:space="0" w:color="auto"/>
        <w:bottom w:val="none" w:sz="0" w:space="0" w:color="auto"/>
        <w:right w:val="none" w:sz="0" w:space="0" w:color="auto"/>
      </w:divBdr>
    </w:div>
    <w:div w:id="437990477">
      <w:bodyDiv w:val="1"/>
      <w:marLeft w:val="0"/>
      <w:marRight w:val="0"/>
      <w:marTop w:val="0"/>
      <w:marBottom w:val="0"/>
      <w:divBdr>
        <w:top w:val="none" w:sz="0" w:space="0" w:color="auto"/>
        <w:left w:val="none" w:sz="0" w:space="0" w:color="auto"/>
        <w:bottom w:val="none" w:sz="0" w:space="0" w:color="auto"/>
        <w:right w:val="none" w:sz="0" w:space="0" w:color="auto"/>
      </w:divBdr>
    </w:div>
    <w:div w:id="520552887">
      <w:bodyDiv w:val="1"/>
      <w:marLeft w:val="0"/>
      <w:marRight w:val="0"/>
      <w:marTop w:val="0"/>
      <w:marBottom w:val="0"/>
      <w:divBdr>
        <w:top w:val="none" w:sz="0" w:space="0" w:color="auto"/>
        <w:left w:val="none" w:sz="0" w:space="0" w:color="auto"/>
        <w:bottom w:val="none" w:sz="0" w:space="0" w:color="auto"/>
        <w:right w:val="none" w:sz="0" w:space="0" w:color="auto"/>
      </w:divBdr>
    </w:div>
    <w:div w:id="730691435">
      <w:bodyDiv w:val="1"/>
      <w:marLeft w:val="0"/>
      <w:marRight w:val="0"/>
      <w:marTop w:val="0"/>
      <w:marBottom w:val="0"/>
      <w:divBdr>
        <w:top w:val="none" w:sz="0" w:space="0" w:color="auto"/>
        <w:left w:val="none" w:sz="0" w:space="0" w:color="auto"/>
        <w:bottom w:val="none" w:sz="0" w:space="0" w:color="auto"/>
        <w:right w:val="none" w:sz="0" w:space="0" w:color="auto"/>
      </w:divBdr>
    </w:div>
    <w:div w:id="768353009">
      <w:bodyDiv w:val="1"/>
      <w:marLeft w:val="0"/>
      <w:marRight w:val="0"/>
      <w:marTop w:val="0"/>
      <w:marBottom w:val="0"/>
      <w:divBdr>
        <w:top w:val="none" w:sz="0" w:space="0" w:color="auto"/>
        <w:left w:val="none" w:sz="0" w:space="0" w:color="auto"/>
        <w:bottom w:val="none" w:sz="0" w:space="0" w:color="auto"/>
        <w:right w:val="none" w:sz="0" w:space="0" w:color="auto"/>
      </w:divBdr>
    </w:div>
    <w:div w:id="842932867">
      <w:bodyDiv w:val="1"/>
      <w:marLeft w:val="0"/>
      <w:marRight w:val="0"/>
      <w:marTop w:val="0"/>
      <w:marBottom w:val="0"/>
      <w:divBdr>
        <w:top w:val="none" w:sz="0" w:space="0" w:color="auto"/>
        <w:left w:val="none" w:sz="0" w:space="0" w:color="auto"/>
        <w:bottom w:val="none" w:sz="0" w:space="0" w:color="auto"/>
        <w:right w:val="none" w:sz="0" w:space="0" w:color="auto"/>
      </w:divBdr>
    </w:div>
    <w:div w:id="877932435">
      <w:bodyDiv w:val="1"/>
      <w:marLeft w:val="0"/>
      <w:marRight w:val="0"/>
      <w:marTop w:val="0"/>
      <w:marBottom w:val="0"/>
      <w:divBdr>
        <w:top w:val="none" w:sz="0" w:space="0" w:color="auto"/>
        <w:left w:val="none" w:sz="0" w:space="0" w:color="auto"/>
        <w:bottom w:val="none" w:sz="0" w:space="0" w:color="auto"/>
        <w:right w:val="none" w:sz="0" w:space="0" w:color="auto"/>
      </w:divBdr>
    </w:div>
    <w:div w:id="1082918164">
      <w:bodyDiv w:val="1"/>
      <w:marLeft w:val="0"/>
      <w:marRight w:val="0"/>
      <w:marTop w:val="0"/>
      <w:marBottom w:val="0"/>
      <w:divBdr>
        <w:top w:val="none" w:sz="0" w:space="0" w:color="auto"/>
        <w:left w:val="none" w:sz="0" w:space="0" w:color="auto"/>
        <w:bottom w:val="none" w:sz="0" w:space="0" w:color="auto"/>
        <w:right w:val="none" w:sz="0" w:space="0" w:color="auto"/>
      </w:divBdr>
    </w:div>
    <w:div w:id="1096055269">
      <w:bodyDiv w:val="1"/>
      <w:marLeft w:val="0"/>
      <w:marRight w:val="0"/>
      <w:marTop w:val="0"/>
      <w:marBottom w:val="0"/>
      <w:divBdr>
        <w:top w:val="none" w:sz="0" w:space="0" w:color="auto"/>
        <w:left w:val="none" w:sz="0" w:space="0" w:color="auto"/>
        <w:bottom w:val="none" w:sz="0" w:space="0" w:color="auto"/>
        <w:right w:val="none" w:sz="0" w:space="0" w:color="auto"/>
      </w:divBdr>
    </w:div>
    <w:div w:id="1127775309">
      <w:bodyDiv w:val="1"/>
      <w:marLeft w:val="0"/>
      <w:marRight w:val="0"/>
      <w:marTop w:val="0"/>
      <w:marBottom w:val="0"/>
      <w:divBdr>
        <w:top w:val="none" w:sz="0" w:space="0" w:color="auto"/>
        <w:left w:val="none" w:sz="0" w:space="0" w:color="auto"/>
        <w:bottom w:val="none" w:sz="0" w:space="0" w:color="auto"/>
        <w:right w:val="none" w:sz="0" w:space="0" w:color="auto"/>
      </w:divBdr>
    </w:div>
    <w:div w:id="1185099716">
      <w:bodyDiv w:val="1"/>
      <w:marLeft w:val="0"/>
      <w:marRight w:val="0"/>
      <w:marTop w:val="0"/>
      <w:marBottom w:val="0"/>
      <w:divBdr>
        <w:top w:val="none" w:sz="0" w:space="0" w:color="auto"/>
        <w:left w:val="none" w:sz="0" w:space="0" w:color="auto"/>
        <w:bottom w:val="none" w:sz="0" w:space="0" w:color="auto"/>
        <w:right w:val="none" w:sz="0" w:space="0" w:color="auto"/>
      </w:divBdr>
    </w:div>
    <w:div w:id="1198129571">
      <w:bodyDiv w:val="1"/>
      <w:marLeft w:val="0"/>
      <w:marRight w:val="0"/>
      <w:marTop w:val="0"/>
      <w:marBottom w:val="0"/>
      <w:divBdr>
        <w:top w:val="none" w:sz="0" w:space="0" w:color="auto"/>
        <w:left w:val="none" w:sz="0" w:space="0" w:color="auto"/>
        <w:bottom w:val="none" w:sz="0" w:space="0" w:color="auto"/>
        <w:right w:val="none" w:sz="0" w:space="0" w:color="auto"/>
      </w:divBdr>
    </w:div>
    <w:div w:id="1331056444">
      <w:bodyDiv w:val="1"/>
      <w:marLeft w:val="0"/>
      <w:marRight w:val="0"/>
      <w:marTop w:val="0"/>
      <w:marBottom w:val="0"/>
      <w:divBdr>
        <w:top w:val="none" w:sz="0" w:space="0" w:color="auto"/>
        <w:left w:val="none" w:sz="0" w:space="0" w:color="auto"/>
        <w:bottom w:val="none" w:sz="0" w:space="0" w:color="auto"/>
        <w:right w:val="none" w:sz="0" w:space="0" w:color="auto"/>
      </w:divBdr>
    </w:div>
    <w:div w:id="1358312668">
      <w:bodyDiv w:val="1"/>
      <w:marLeft w:val="0"/>
      <w:marRight w:val="0"/>
      <w:marTop w:val="0"/>
      <w:marBottom w:val="0"/>
      <w:divBdr>
        <w:top w:val="none" w:sz="0" w:space="0" w:color="auto"/>
        <w:left w:val="none" w:sz="0" w:space="0" w:color="auto"/>
        <w:bottom w:val="none" w:sz="0" w:space="0" w:color="auto"/>
        <w:right w:val="none" w:sz="0" w:space="0" w:color="auto"/>
      </w:divBdr>
    </w:div>
    <w:div w:id="1369528515">
      <w:bodyDiv w:val="1"/>
      <w:marLeft w:val="0"/>
      <w:marRight w:val="0"/>
      <w:marTop w:val="0"/>
      <w:marBottom w:val="0"/>
      <w:divBdr>
        <w:top w:val="none" w:sz="0" w:space="0" w:color="auto"/>
        <w:left w:val="none" w:sz="0" w:space="0" w:color="auto"/>
        <w:bottom w:val="none" w:sz="0" w:space="0" w:color="auto"/>
        <w:right w:val="none" w:sz="0" w:space="0" w:color="auto"/>
      </w:divBdr>
    </w:div>
    <w:div w:id="1458451881">
      <w:bodyDiv w:val="1"/>
      <w:marLeft w:val="0"/>
      <w:marRight w:val="0"/>
      <w:marTop w:val="0"/>
      <w:marBottom w:val="0"/>
      <w:divBdr>
        <w:top w:val="none" w:sz="0" w:space="0" w:color="auto"/>
        <w:left w:val="none" w:sz="0" w:space="0" w:color="auto"/>
        <w:bottom w:val="none" w:sz="0" w:space="0" w:color="auto"/>
        <w:right w:val="none" w:sz="0" w:space="0" w:color="auto"/>
      </w:divBdr>
    </w:div>
    <w:div w:id="1526602766">
      <w:bodyDiv w:val="1"/>
      <w:marLeft w:val="0"/>
      <w:marRight w:val="0"/>
      <w:marTop w:val="0"/>
      <w:marBottom w:val="0"/>
      <w:divBdr>
        <w:top w:val="none" w:sz="0" w:space="0" w:color="auto"/>
        <w:left w:val="none" w:sz="0" w:space="0" w:color="auto"/>
        <w:bottom w:val="none" w:sz="0" w:space="0" w:color="auto"/>
        <w:right w:val="none" w:sz="0" w:space="0" w:color="auto"/>
      </w:divBdr>
    </w:div>
    <w:div w:id="1632401776">
      <w:bodyDiv w:val="1"/>
      <w:marLeft w:val="0"/>
      <w:marRight w:val="0"/>
      <w:marTop w:val="0"/>
      <w:marBottom w:val="0"/>
      <w:divBdr>
        <w:top w:val="none" w:sz="0" w:space="0" w:color="auto"/>
        <w:left w:val="none" w:sz="0" w:space="0" w:color="auto"/>
        <w:bottom w:val="none" w:sz="0" w:space="0" w:color="auto"/>
        <w:right w:val="none" w:sz="0" w:space="0" w:color="auto"/>
      </w:divBdr>
    </w:div>
    <w:div w:id="1638414502">
      <w:bodyDiv w:val="1"/>
      <w:marLeft w:val="0"/>
      <w:marRight w:val="0"/>
      <w:marTop w:val="0"/>
      <w:marBottom w:val="0"/>
      <w:divBdr>
        <w:top w:val="none" w:sz="0" w:space="0" w:color="auto"/>
        <w:left w:val="none" w:sz="0" w:space="0" w:color="auto"/>
        <w:bottom w:val="none" w:sz="0" w:space="0" w:color="auto"/>
        <w:right w:val="none" w:sz="0" w:space="0" w:color="auto"/>
      </w:divBdr>
    </w:div>
    <w:div w:id="1790276322">
      <w:bodyDiv w:val="1"/>
      <w:marLeft w:val="0"/>
      <w:marRight w:val="0"/>
      <w:marTop w:val="0"/>
      <w:marBottom w:val="0"/>
      <w:divBdr>
        <w:top w:val="none" w:sz="0" w:space="0" w:color="auto"/>
        <w:left w:val="none" w:sz="0" w:space="0" w:color="auto"/>
        <w:bottom w:val="none" w:sz="0" w:space="0" w:color="auto"/>
        <w:right w:val="none" w:sz="0" w:space="0" w:color="auto"/>
      </w:divBdr>
    </w:div>
    <w:div w:id="1805468896">
      <w:bodyDiv w:val="1"/>
      <w:marLeft w:val="0"/>
      <w:marRight w:val="0"/>
      <w:marTop w:val="0"/>
      <w:marBottom w:val="0"/>
      <w:divBdr>
        <w:top w:val="none" w:sz="0" w:space="0" w:color="auto"/>
        <w:left w:val="none" w:sz="0" w:space="0" w:color="auto"/>
        <w:bottom w:val="none" w:sz="0" w:space="0" w:color="auto"/>
        <w:right w:val="none" w:sz="0" w:space="0" w:color="auto"/>
      </w:divBdr>
    </w:div>
    <w:div w:id="1859201553">
      <w:bodyDiv w:val="1"/>
      <w:marLeft w:val="0"/>
      <w:marRight w:val="0"/>
      <w:marTop w:val="0"/>
      <w:marBottom w:val="0"/>
      <w:divBdr>
        <w:top w:val="none" w:sz="0" w:space="0" w:color="auto"/>
        <w:left w:val="none" w:sz="0" w:space="0" w:color="auto"/>
        <w:bottom w:val="none" w:sz="0" w:space="0" w:color="auto"/>
        <w:right w:val="none" w:sz="0" w:space="0" w:color="auto"/>
      </w:divBdr>
    </w:div>
    <w:div w:id="1896114338">
      <w:bodyDiv w:val="1"/>
      <w:marLeft w:val="0"/>
      <w:marRight w:val="0"/>
      <w:marTop w:val="0"/>
      <w:marBottom w:val="0"/>
      <w:divBdr>
        <w:top w:val="none" w:sz="0" w:space="0" w:color="auto"/>
        <w:left w:val="none" w:sz="0" w:space="0" w:color="auto"/>
        <w:bottom w:val="none" w:sz="0" w:space="0" w:color="auto"/>
        <w:right w:val="none" w:sz="0" w:space="0" w:color="auto"/>
      </w:divBdr>
    </w:div>
    <w:div w:id="1969041830">
      <w:bodyDiv w:val="1"/>
      <w:marLeft w:val="0"/>
      <w:marRight w:val="0"/>
      <w:marTop w:val="0"/>
      <w:marBottom w:val="0"/>
      <w:divBdr>
        <w:top w:val="none" w:sz="0" w:space="0" w:color="auto"/>
        <w:left w:val="none" w:sz="0" w:space="0" w:color="auto"/>
        <w:bottom w:val="none" w:sz="0" w:space="0" w:color="auto"/>
        <w:right w:val="none" w:sz="0" w:space="0" w:color="auto"/>
      </w:divBdr>
    </w:div>
    <w:div w:id="1998917193">
      <w:bodyDiv w:val="1"/>
      <w:marLeft w:val="0"/>
      <w:marRight w:val="0"/>
      <w:marTop w:val="0"/>
      <w:marBottom w:val="0"/>
      <w:divBdr>
        <w:top w:val="none" w:sz="0" w:space="0" w:color="auto"/>
        <w:left w:val="none" w:sz="0" w:space="0" w:color="auto"/>
        <w:bottom w:val="none" w:sz="0" w:space="0" w:color="auto"/>
        <w:right w:val="none" w:sz="0" w:space="0" w:color="auto"/>
      </w:divBdr>
    </w:div>
    <w:div w:id="2007710950">
      <w:bodyDiv w:val="1"/>
      <w:marLeft w:val="0"/>
      <w:marRight w:val="0"/>
      <w:marTop w:val="0"/>
      <w:marBottom w:val="0"/>
      <w:divBdr>
        <w:top w:val="none" w:sz="0" w:space="0" w:color="auto"/>
        <w:left w:val="none" w:sz="0" w:space="0" w:color="auto"/>
        <w:bottom w:val="none" w:sz="0" w:space="0" w:color="auto"/>
        <w:right w:val="none" w:sz="0" w:space="0" w:color="auto"/>
      </w:divBdr>
    </w:div>
    <w:div w:id="2121683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78472" TargetMode="External"/><Relationship Id="rId18" Type="http://schemas.openxmlformats.org/officeDocument/2006/relationships/hyperlink" Target="http://base.garant.ru/77399143/" TargetMode="External"/><Relationship Id="rId26" Type="http://schemas.openxmlformats.org/officeDocument/2006/relationships/hyperlink" Target="http://base.garant.ru/12180849/53f89421bbdaf741eb2d1ecc4ddb4c33/" TargetMode="External"/><Relationship Id="rId39" Type="http://schemas.openxmlformats.org/officeDocument/2006/relationships/hyperlink" Target="http://demo.garant.ru/document/redirect/73153968/1030" TargetMode="External"/><Relationship Id="rId21" Type="http://schemas.openxmlformats.org/officeDocument/2006/relationships/hyperlink" Target="http://base.garant.ru/12180849/53f89421bbdaf741eb2d1ecc4ddb4c33/" TargetMode="External"/><Relationship Id="rId34" Type="http://schemas.openxmlformats.org/officeDocument/2006/relationships/hyperlink" Target="http://base.garant.ru/71835192/" TargetMode="External"/><Relationship Id="rId42" Type="http://schemas.openxmlformats.org/officeDocument/2006/relationships/hyperlink" Target="https://its.1c.ru/db/garant/content/71489050/hdoc/1015" TargetMode="External"/><Relationship Id="rId47" Type="http://schemas.openxmlformats.org/officeDocument/2006/relationships/hyperlink" Target="https://its.1c.ru/db/garant/content/71489050/hdoc" TargetMode="External"/><Relationship Id="rId50" Type="http://schemas.openxmlformats.org/officeDocument/2006/relationships/hyperlink" Target="https://its.1c.ru/db/garant/content/12080849/hdoc/2298" TargetMode="External"/><Relationship Id="rId55" Type="http://schemas.openxmlformats.org/officeDocument/2006/relationships/hyperlink" Target="http://internet.garant.ru/document/redirect/12180849/2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360256" TargetMode="External"/><Relationship Id="rId20" Type="http://schemas.openxmlformats.org/officeDocument/2006/relationships/hyperlink" Target="http://base.garant.ru/12180849/f7ee959fd36b5699076b35abf4f52c5c/" TargetMode="External"/><Relationship Id="rId29" Type="http://schemas.openxmlformats.org/officeDocument/2006/relationships/hyperlink" Target="http://base.garant.ru/12180849/f7ee959fd36b5699076b35abf4f52c5c/" TargetMode="External"/><Relationship Id="rId41" Type="http://schemas.openxmlformats.org/officeDocument/2006/relationships/hyperlink" Target="https://its.1c.ru/db/garant/content/73053968/hdoc/1049" TargetMode="External"/><Relationship Id="rId54" Type="http://schemas.openxmlformats.org/officeDocument/2006/relationships/hyperlink" Target="http://internet.garant.ru/document/redirect/12180849/27"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gosfinansy.ru/" TargetMode="External"/><Relationship Id="rId24" Type="http://schemas.openxmlformats.org/officeDocument/2006/relationships/hyperlink" Target="http://base.garant.ru/12180849/53f89421bbdaf741eb2d1ecc4ddb4c33/" TargetMode="External"/><Relationship Id="rId32" Type="http://schemas.openxmlformats.org/officeDocument/2006/relationships/hyperlink" Target="http://base.garant.ru/71835192/" TargetMode="External"/><Relationship Id="rId37" Type="http://schemas.openxmlformats.org/officeDocument/2006/relationships/hyperlink" Target="http://demo.garant.ru/document/redirect/73153968/1035" TargetMode="External"/><Relationship Id="rId40" Type="http://schemas.openxmlformats.org/officeDocument/2006/relationships/hyperlink" Target="https://its.1c.ru/db/garant/content/73053968/hdoc" TargetMode="External"/><Relationship Id="rId45" Type="http://schemas.openxmlformats.org/officeDocument/2006/relationships/hyperlink" Target="https://its.1c.ru/db/garant/content/12080849/hdoc/2034" TargetMode="External"/><Relationship Id="rId53" Type="http://schemas.openxmlformats.org/officeDocument/2006/relationships/hyperlink" Target="http://demo.garant.ru/document/redirect/73153968/1030" TargetMode="External"/><Relationship Id="rId58" Type="http://schemas.openxmlformats.org/officeDocument/2006/relationships/hyperlink" Target="consultantplus://offline/ref=1F1C034279431B3B3875CC70D6C317B6C0492CD0081654AF2F8F98C245Y6i1K"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49651" TargetMode="External"/><Relationship Id="rId23" Type="http://schemas.openxmlformats.org/officeDocument/2006/relationships/hyperlink" Target="http://base.garant.ru/12180849/53f89421bbdaf741eb2d1ecc4ddb4c33/" TargetMode="External"/><Relationship Id="rId28" Type="http://schemas.openxmlformats.org/officeDocument/2006/relationships/hyperlink" Target="http://base.garant.ru/12180849/53f89421bbdaf741eb2d1ecc4ddb4c33/" TargetMode="External"/><Relationship Id="rId36" Type="http://schemas.openxmlformats.org/officeDocument/2006/relationships/hyperlink" Target="http://demo.garant.ru/document/redirect/73153968/1030" TargetMode="External"/><Relationship Id="rId49" Type="http://schemas.openxmlformats.org/officeDocument/2006/relationships/hyperlink" Target="https://its.1c.ru/db/garant/content/73053968/hdoc/1006" TargetMode="External"/><Relationship Id="rId57" Type="http://schemas.openxmlformats.org/officeDocument/2006/relationships/hyperlink" Target="consultantplus://offline/ref=1F1C034279431B3B3875CC70D6C317B6C04A25D60D1F54AF2F8F98C24561977A8F935790C19537YBiBK" TargetMode="External"/><Relationship Id="rId61" Type="http://schemas.openxmlformats.org/officeDocument/2006/relationships/theme" Target="theme/theme1.xml"/><Relationship Id="rId10" Type="http://schemas.openxmlformats.org/officeDocument/2006/relationships/hyperlink" Target="https://vip.gosfinansy.ru/" TargetMode="External"/><Relationship Id="rId19" Type="http://schemas.openxmlformats.org/officeDocument/2006/relationships/hyperlink" Target="https://its.1c.ru/db/garant/content/73053968/hdoc/1006" TargetMode="External"/><Relationship Id="rId31" Type="http://schemas.openxmlformats.org/officeDocument/2006/relationships/hyperlink" Target="http://base.garant.ru/12181733/c3b2ada8965e3c847b02170fc363e51a/" TargetMode="External"/><Relationship Id="rId44" Type="http://schemas.openxmlformats.org/officeDocument/2006/relationships/hyperlink" Target="https://its.1c.ru/db/garant/content/71372204/hdoc" TargetMode="External"/><Relationship Id="rId52" Type="http://schemas.openxmlformats.org/officeDocument/2006/relationships/hyperlink" Target="https://its.1c.ru/db/garant/content/12081733/hdoc/218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p.gosfinansy.ru/" TargetMode="External"/><Relationship Id="rId14" Type="http://schemas.openxmlformats.org/officeDocument/2006/relationships/hyperlink" Target="https://normativ.kontur.ru/document?moduleId=1&amp;documentId=353071" TargetMode="External"/><Relationship Id="rId22" Type="http://schemas.openxmlformats.org/officeDocument/2006/relationships/hyperlink" Target="http://base.garant.ru/12180849/53f89421bbdaf741eb2d1ecc4ddb4c33/" TargetMode="External"/><Relationship Id="rId27" Type="http://schemas.openxmlformats.org/officeDocument/2006/relationships/hyperlink" Target="http://base.garant.ru/12180849/53f89421bbdaf741eb2d1ecc4ddb4c33/" TargetMode="External"/><Relationship Id="rId30" Type="http://schemas.openxmlformats.org/officeDocument/2006/relationships/hyperlink" Target="http://base.garant.ru/12180849/53f89421bbdaf741eb2d1ecc4ddb4c33/" TargetMode="External"/><Relationship Id="rId35" Type="http://schemas.openxmlformats.org/officeDocument/2006/relationships/hyperlink" Target="http://base.garant.ru/71835192/" TargetMode="External"/><Relationship Id="rId43" Type="http://schemas.openxmlformats.org/officeDocument/2006/relationships/hyperlink" Target="https://its.1c.ru/db/garant/content/71458058/hdoc" TargetMode="External"/><Relationship Id="rId48" Type="http://schemas.openxmlformats.org/officeDocument/2006/relationships/hyperlink" Target="https://its.1c.ru/db/garant/content/12080849/hdoc/2000" TargetMode="External"/><Relationship Id="rId56" Type="http://schemas.openxmlformats.org/officeDocument/2006/relationships/hyperlink" Target="file:///F:\&#1091;&#1095;&#1077;&#1090;&#1085;&#1072;&#1103;%20&#1087;&#1086;&#1083;&#1080;&#1090;&#1080;&#1082;&#1072;\&#1091;&#1095;&#1077;&#1090;&#1085;.&#1087;&#1086;&#1083;.%202018\&#1091;&#1095;&#1077;&#1090;&#1085;&#1072;&#1103;%20&#1087;&#1086;&#1083;&#1080;&#1090;&#1080;&#1082;&#1072;%202018%20&#1075;&#1086;&#1089;&#1092;&#1080;&#1085;\&#1059;&#1063;&#1045;&#1058;&#1053;&#1040;&#1071;-&#1055;&#1054;&#1051;&#1048;&#1058;&#1048;&#1050;&#1040;-&#1073;&#1102;&#1076;&#1078;&#1077;&#1090;&#1085;&#1086;&#1075;&#1086;-&#1091;&#1095;&#1088;&#1077;&#1078;&#1076;&#1077;&#1085;&#1080;&#1103;-&#1085;&#1072;-18.10.2017.docx" TargetMode="External"/><Relationship Id="rId8" Type="http://schemas.openxmlformats.org/officeDocument/2006/relationships/hyperlink" Target="https://vip.gosfinansy.ru/" TargetMode="External"/><Relationship Id="rId51" Type="http://schemas.openxmlformats.org/officeDocument/2006/relationships/hyperlink" Target="https://its.1c.ru/db/garant/content/74958548/hdoc" TargetMode="External"/><Relationship Id="rId3" Type="http://schemas.openxmlformats.org/officeDocument/2006/relationships/styles" Target="styles.xml"/><Relationship Id="rId12" Type="http://schemas.openxmlformats.org/officeDocument/2006/relationships/hyperlink" Target="https://normativ.kontur.ru/document?moduleId=1&amp;documentId=371502" TargetMode="External"/><Relationship Id="rId17" Type="http://schemas.openxmlformats.org/officeDocument/2006/relationships/hyperlink" Target="http://base.garant.ru/71835192/" TargetMode="External"/><Relationship Id="rId25" Type="http://schemas.openxmlformats.org/officeDocument/2006/relationships/hyperlink" Target="http://base.garant.ru/12180849/f7ee959fd36b5699076b35abf4f52c5c/" TargetMode="External"/><Relationship Id="rId33" Type="http://schemas.openxmlformats.org/officeDocument/2006/relationships/hyperlink" Target="http://base.garant.ru/71835192/" TargetMode="External"/><Relationship Id="rId38" Type="http://schemas.openxmlformats.org/officeDocument/2006/relationships/hyperlink" Target="http://demo.garant.ru/document/redirect/73153968/1036" TargetMode="External"/><Relationship Id="rId46" Type="http://schemas.openxmlformats.org/officeDocument/2006/relationships/hyperlink" Target="https://its.1c.ru/db/garant/content/73053968/hdoc" TargetMode="External"/><Relationship Id="rId59" Type="http://schemas.openxmlformats.org/officeDocument/2006/relationships/hyperlink" Target="consultantplus://offline/ref=1F1C034279431B3B3875CC70D6C317B6C04A25D60D1F54AF2F8F98C24561977A8F935790C19FY3i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ADFD-D652-4576-A751-5AA3A3DD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13058</Words>
  <Characters>74435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87319</CharactersWithSpaces>
  <SharedDoc>false</SharedDoc>
  <HLinks>
    <vt:vector size="510" baseType="variant">
      <vt:variant>
        <vt:i4>3538977</vt:i4>
      </vt:variant>
      <vt:variant>
        <vt:i4>252</vt:i4>
      </vt:variant>
      <vt:variant>
        <vt:i4>0</vt:i4>
      </vt:variant>
      <vt:variant>
        <vt:i4>5</vt:i4>
      </vt:variant>
      <vt:variant>
        <vt:lpwstr>https://sudact.ru/law/prikaz-minfina-rossii-ot-30032015-n-52n/prilozhenie-n-2/akt-o-rezultatakh-inventarizatsii-forma/</vt:lpwstr>
      </vt:variant>
      <vt:variant>
        <vt:lpwstr/>
      </vt:variant>
      <vt:variant>
        <vt:i4>1441797</vt:i4>
      </vt:variant>
      <vt:variant>
        <vt:i4>249</vt:i4>
      </vt:variant>
      <vt:variant>
        <vt:i4>0</vt:i4>
      </vt:variant>
      <vt:variant>
        <vt:i4>5</vt:i4>
      </vt:variant>
      <vt:variant>
        <vt:lpwstr>https://sudact.ru/law/prikaz-minfina-rossii-ot-30032015-n-52n/prilozhenie-n-2/bukhgalterskaia-spravka-forma-po-okud/</vt:lpwstr>
      </vt:variant>
      <vt:variant>
        <vt:lpwstr/>
      </vt:variant>
      <vt:variant>
        <vt:i4>3735668</vt:i4>
      </vt:variant>
      <vt:variant>
        <vt:i4>246</vt:i4>
      </vt:variant>
      <vt:variant>
        <vt:i4>0</vt:i4>
      </vt:variant>
      <vt:variant>
        <vt:i4>5</vt:i4>
      </vt:variant>
      <vt:variant>
        <vt:lpwstr>https://sudact.ru/law/prikaz-minfina-rossii-ot-30032015-n-52n/prilozhenie-n-2/uvedomlenie-o-limitakh-biudzhetnykh-obiazatelstv/</vt:lpwstr>
      </vt:variant>
      <vt:variant>
        <vt:lpwstr/>
      </vt:variant>
      <vt:variant>
        <vt:i4>2949174</vt:i4>
      </vt:variant>
      <vt:variant>
        <vt:i4>243</vt:i4>
      </vt:variant>
      <vt:variant>
        <vt:i4>0</vt:i4>
      </vt:variant>
      <vt:variant>
        <vt:i4>5</vt:i4>
      </vt:variant>
      <vt:variant>
        <vt:lpwstr>https://sudact.ru/law/prikaz-minfina-rossii-ot-30032015-n-52n/prilozhenie-n-2/uvedomlenie-po-raschetam-mezhdu-biudzhetami/</vt:lpwstr>
      </vt:variant>
      <vt:variant>
        <vt:lpwstr/>
      </vt:variant>
      <vt:variant>
        <vt:i4>2031697</vt:i4>
      </vt:variant>
      <vt:variant>
        <vt:i4>240</vt:i4>
      </vt:variant>
      <vt:variant>
        <vt:i4>0</vt:i4>
      </vt:variant>
      <vt:variant>
        <vt:i4>5</vt:i4>
      </vt:variant>
      <vt:variant>
        <vt:lpwstr>https://sudact.ru/law/prikaz-minfina-rossii-ot-30032015-n-52n/prilozhenie-n-2/akt-o-spisanii-blankov-strogoi/</vt:lpwstr>
      </vt:variant>
      <vt:variant>
        <vt:lpwstr/>
      </vt:variant>
      <vt:variant>
        <vt:i4>6225992</vt:i4>
      </vt:variant>
      <vt:variant>
        <vt:i4>237</vt:i4>
      </vt:variant>
      <vt:variant>
        <vt:i4>0</vt:i4>
      </vt:variant>
      <vt:variant>
        <vt:i4>5</vt:i4>
      </vt:variant>
      <vt:variant>
        <vt:lpwstr>https://sudact.ru/law/prikaz-minfina-rossii-ot-30032015-n-52n/prilozhenie-n-2/izveshchenie-forma-po-okud-0504805/</vt:lpwstr>
      </vt:variant>
      <vt:variant>
        <vt:lpwstr/>
      </vt:variant>
      <vt:variant>
        <vt:i4>2490472</vt:i4>
      </vt:variant>
      <vt:variant>
        <vt:i4>234</vt:i4>
      </vt:variant>
      <vt:variant>
        <vt:i4>0</vt:i4>
      </vt:variant>
      <vt:variant>
        <vt:i4>5</vt:i4>
      </vt:variant>
      <vt:variant>
        <vt:lpwstr>https://sudact.ru/law/prikaz-minfina-rossii-ot-30032015-n-52n/prilozhenie-n-2/tabel-ucheta-poseshchaemosti-detei-forma/</vt:lpwstr>
      </vt:variant>
      <vt:variant>
        <vt:lpwstr/>
      </vt:variant>
      <vt:variant>
        <vt:i4>1048595</vt:i4>
      </vt:variant>
      <vt:variant>
        <vt:i4>231</vt:i4>
      </vt:variant>
      <vt:variant>
        <vt:i4>0</vt:i4>
      </vt:variant>
      <vt:variant>
        <vt:i4>5</vt:i4>
      </vt:variant>
      <vt:variant>
        <vt:lpwstr>https://sudact.ru/law/prikaz-minfina-rossii-ot-30032015-n-52n/prilozhenie-n-2/kassovaia-kniga-forma-po-okud/</vt:lpwstr>
      </vt:variant>
      <vt:variant>
        <vt:lpwstr/>
      </vt:variant>
      <vt:variant>
        <vt:i4>5373981</vt:i4>
      </vt:variant>
      <vt:variant>
        <vt:i4>228</vt:i4>
      </vt:variant>
      <vt:variant>
        <vt:i4>0</vt:i4>
      </vt:variant>
      <vt:variant>
        <vt:i4>5</vt:i4>
      </vt:variant>
      <vt:variant>
        <vt:lpwstr>https://sudact.ru/law/prikaz-minfina-rossii-ot-30032015-n-52n/prilozhenie-n-2/kvitantsiia-forma-po-okud-0504510/</vt:lpwstr>
      </vt:variant>
      <vt:variant>
        <vt:lpwstr/>
      </vt:variant>
      <vt:variant>
        <vt:i4>852050</vt:i4>
      </vt:variant>
      <vt:variant>
        <vt:i4>225</vt:i4>
      </vt:variant>
      <vt:variant>
        <vt:i4>0</vt:i4>
      </vt:variant>
      <vt:variant>
        <vt:i4>5</vt:i4>
      </vt:variant>
      <vt:variant>
        <vt:lpwstr>https://sudact.ru/law/prikaz-minfina-rossii-ot-30032015-n-52n/prilozhenie-n-2/avansovyi-otchet-forma-po-okud/</vt:lpwstr>
      </vt:variant>
      <vt:variant>
        <vt:lpwstr/>
      </vt:variant>
      <vt:variant>
        <vt:i4>3735648</vt:i4>
      </vt:variant>
      <vt:variant>
        <vt:i4>222</vt:i4>
      </vt:variant>
      <vt:variant>
        <vt:i4>0</vt:i4>
      </vt:variant>
      <vt:variant>
        <vt:i4>5</vt:i4>
      </vt:variant>
      <vt:variant>
        <vt:lpwstr>https://sudact.ru/law/prikaz-minfina-rossii-ot-30032015-n-52n/prilozhenie-n-2/vedomost-na-vydachu-deneg-iz/</vt:lpwstr>
      </vt:variant>
      <vt:variant>
        <vt:lpwstr/>
      </vt:variant>
      <vt:variant>
        <vt:i4>1441869</vt:i4>
      </vt:variant>
      <vt:variant>
        <vt:i4>219</vt:i4>
      </vt:variant>
      <vt:variant>
        <vt:i4>0</vt:i4>
      </vt:variant>
      <vt:variant>
        <vt:i4>5</vt:i4>
      </vt:variant>
      <vt:variant>
        <vt:lpwstr>https://sudact.ru/law/prikaz-minfina-rossii-ot-30032015-n-52n/prilozhenie-n-2/zapiska-raschet-ob-ischislenii-srednego-zarabotka/</vt:lpwstr>
      </vt:variant>
      <vt:variant>
        <vt:lpwstr/>
      </vt:variant>
      <vt:variant>
        <vt:i4>3801209</vt:i4>
      </vt:variant>
      <vt:variant>
        <vt:i4>216</vt:i4>
      </vt:variant>
      <vt:variant>
        <vt:i4>0</vt:i4>
      </vt:variant>
      <vt:variant>
        <vt:i4>5</vt:i4>
      </vt:variant>
      <vt:variant>
        <vt:lpwstr>https://sudact.ru/law/prikaz-minfina-rossii-ot-30032015-n-52n/prilozhenie-n-2/tabel-ucheta-ispolzovaniia-rabochego-vremeni/</vt:lpwstr>
      </vt:variant>
      <vt:variant>
        <vt:lpwstr/>
      </vt:variant>
      <vt:variant>
        <vt:i4>7209069</vt:i4>
      </vt:variant>
      <vt:variant>
        <vt:i4>213</vt:i4>
      </vt:variant>
      <vt:variant>
        <vt:i4>0</vt:i4>
      </vt:variant>
      <vt:variant>
        <vt:i4>5</vt:i4>
      </vt:variant>
      <vt:variant>
        <vt:lpwstr>https://sudact.ru/law/prikaz-minfina-rossii-ot-30032015-n-52n/prilozhenie-n-2/kartochka-spravka-forma-po-okud-0504417/</vt:lpwstr>
      </vt:variant>
      <vt:variant>
        <vt:lpwstr/>
      </vt:variant>
      <vt:variant>
        <vt:i4>2031687</vt:i4>
      </vt:variant>
      <vt:variant>
        <vt:i4>210</vt:i4>
      </vt:variant>
      <vt:variant>
        <vt:i4>0</vt:i4>
      </vt:variant>
      <vt:variant>
        <vt:i4>5</vt:i4>
      </vt:variant>
      <vt:variant>
        <vt:lpwstr>https://sudact.ru/law/prikaz-minfina-rossii-ot-30032015-n-52n/prilozhenie-n-2/platezhnaia-vedomost-forma-po-okud/</vt:lpwstr>
      </vt:variant>
      <vt:variant>
        <vt:lpwstr/>
      </vt:variant>
      <vt:variant>
        <vt:i4>1704006</vt:i4>
      </vt:variant>
      <vt:variant>
        <vt:i4>207</vt:i4>
      </vt:variant>
      <vt:variant>
        <vt:i4>0</vt:i4>
      </vt:variant>
      <vt:variant>
        <vt:i4>5</vt:i4>
      </vt:variant>
      <vt:variant>
        <vt:lpwstr>https://sudact.ru/law/prikaz-minfina-rossii-ot-30032015-n-52n/prilozhenie-n-2/raschetnaia-vedomost-forma-po-okud/</vt:lpwstr>
      </vt:variant>
      <vt:variant>
        <vt:lpwstr/>
      </vt:variant>
      <vt:variant>
        <vt:i4>3866677</vt:i4>
      </vt:variant>
      <vt:variant>
        <vt:i4>204</vt:i4>
      </vt:variant>
      <vt:variant>
        <vt:i4>0</vt:i4>
      </vt:variant>
      <vt:variant>
        <vt:i4>5</vt:i4>
      </vt:variant>
      <vt:variant>
        <vt:lpwstr>https://sudact.ru/law/prikaz-minfina-rossii-ot-30032015-n-52n/prilozhenie-n-2/raschetno-platezhnaia-vedomost-forma-po-okud/</vt:lpwstr>
      </vt:variant>
      <vt:variant>
        <vt:lpwstr/>
      </vt:variant>
      <vt:variant>
        <vt:i4>7078010</vt:i4>
      </vt:variant>
      <vt:variant>
        <vt:i4>201</vt:i4>
      </vt:variant>
      <vt:variant>
        <vt:i4>0</vt:i4>
      </vt:variant>
      <vt:variant>
        <vt:i4>5</vt:i4>
      </vt:variant>
      <vt:variant>
        <vt:lpwstr>https://sudact.ru/law/prikaz-minfina-rossii-ot-30032015-n-52n/prilozhenie-n-2/akt-o-spisanii-materialnykh-zapasov/</vt:lpwstr>
      </vt:variant>
      <vt:variant>
        <vt:lpwstr/>
      </vt:variant>
      <vt:variant>
        <vt:i4>4980761</vt:i4>
      </vt:variant>
      <vt:variant>
        <vt:i4>198</vt:i4>
      </vt:variant>
      <vt:variant>
        <vt:i4>0</vt:i4>
      </vt:variant>
      <vt:variant>
        <vt:i4>5</vt:i4>
      </vt:variant>
      <vt:variant>
        <vt:lpwstr>https://sudact.ru/law/prikaz-minfina-rossii-ot-30032015-n-52n/prilozhenie-n-2/akt-priemki-materialov-materialnykh-tsennostei/</vt:lpwstr>
      </vt:variant>
      <vt:variant>
        <vt:lpwstr/>
      </vt:variant>
      <vt:variant>
        <vt:i4>6553705</vt:i4>
      </vt:variant>
      <vt:variant>
        <vt:i4>195</vt:i4>
      </vt:variant>
      <vt:variant>
        <vt:i4>0</vt:i4>
      </vt:variant>
      <vt:variant>
        <vt:i4>5</vt:i4>
      </vt:variant>
      <vt:variant>
        <vt:lpwstr>https://sudact.ru/law/prikaz-minfina-rossii-ot-30032015-n-52n/prilozhenie-n-2/vedomost-vydachi-materialnykh-tsennostei-na/</vt:lpwstr>
      </vt:variant>
      <vt:variant>
        <vt:lpwstr/>
      </vt:variant>
      <vt:variant>
        <vt:i4>7012404</vt:i4>
      </vt:variant>
      <vt:variant>
        <vt:i4>192</vt:i4>
      </vt:variant>
      <vt:variant>
        <vt:i4>0</vt:i4>
      </vt:variant>
      <vt:variant>
        <vt:i4>5</vt:i4>
      </vt:variant>
      <vt:variant>
        <vt:lpwstr>https://sudact.ru/law/prikaz-minfina-rossii-ot-30032015-n-52n/prilozhenie-n-2/prikhodnyi-order-na-priemku-materialnykh/</vt:lpwstr>
      </vt:variant>
      <vt:variant>
        <vt:lpwstr/>
      </vt:variant>
      <vt:variant>
        <vt:i4>3932200</vt:i4>
      </vt:variant>
      <vt:variant>
        <vt:i4>189</vt:i4>
      </vt:variant>
      <vt:variant>
        <vt:i4>0</vt:i4>
      </vt:variant>
      <vt:variant>
        <vt:i4>5</vt:i4>
      </vt:variant>
      <vt:variant>
        <vt:lpwstr>https://sudact.ru/law/prikaz-minfina-rossii-ot-30032015-n-52n/prilozhenie-n-2/kartochka-kniga-ucheta-vydachi-imushchestva/</vt:lpwstr>
      </vt:variant>
      <vt:variant>
        <vt:lpwstr/>
      </vt:variant>
      <vt:variant>
        <vt:i4>7929910</vt:i4>
      </vt:variant>
      <vt:variant>
        <vt:i4>186</vt:i4>
      </vt:variant>
      <vt:variant>
        <vt:i4>0</vt:i4>
      </vt:variant>
      <vt:variant>
        <vt:i4>5</vt:i4>
      </vt:variant>
      <vt:variant>
        <vt:lpwstr>https://sudact.ru/law/prikaz-minfina-rossii-ot-30032015-n-52n/prilozhenie-n-2/nakladnaia-na-otpusk-materialov-materialnykh/</vt:lpwstr>
      </vt:variant>
      <vt:variant>
        <vt:lpwstr/>
      </vt:variant>
      <vt:variant>
        <vt:i4>2818099</vt:i4>
      </vt:variant>
      <vt:variant>
        <vt:i4>183</vt:i4>
      </vt:variant>
      <vt:variant>
        <vt:i4>0</vt:i4>
      </vt:variant>
      <vt:variant>
        <vt:i4>5</vt:i4>
      </vt:variant>
      <vt:variant>
        <vt:lpwstr>https://sudact.ru/law/prikaz-minfina-rossii-ot-30032015-n-52n/prilozhenie-n-2/trebovanie-nakladnaia-forma-po-okud-0504204/</vt:lpwstr>
      </vt:variant>
      <vt:variant>
        <vt:lpwstr/>
      </vt:variant>
      <vt:variant>
        <vt:i4>7536703</vt:i4>
      </vt:variant>
      <vt:variant>
        <vt:i4>180</vt:i4>
      </vt:variant>
      <vt:variant>
        <vt:i4>0</vt:i4>
      </vt:variant>
      <vt:variant>
        <vt:i4>5</vt:i4>
      </vt:variant>
      <vt:variant>
        <vt:lpwstr>https://sudact.ru/law/prikaz-minfina-rossii-ot-30032015-n-52n/prilozhenie-n-2/vedomost-na-vydachu-kormov-i/</vt:lpwstr>
      </vt:variant>
      <vt:variant>
        <vt:lpwstr/>
      </vt:variant>
      <vt:variant>
        <vt:i4>786435</vt:i4>
      </vt:variant>
      <vt:variant>
        <vt:i4>177</vt:i4>
      </vt:variant>
      <vt:variant>
        <vt:i4>0</vt:i4>
      </vt:variant>
      <vt:variant>
        <vt:i4>5</vt:i4>
      </vt:variant>
      <vt:variant>
        <vt:lpwstr>https://sudact.ru/law/prikaz-minfina-rossii-ot-30032015-n-52n/prilozhenie-n-2/meniu-trebovanie-na-vydachu-produktov-pitaniia/</vt:lpwstr>
      </vt:variant>
      <vt:variant>
        <vt:lpwstr/>
      </vt:variant>
      <vt:variant>
        <vt:i4>131088</vt:i4>
      </vt:variant>
      <vt:variant>
        <vt:i4>174</vt:i4>
      </vt:variant>
      <vt:variant>
        <vt:i4>0</vt:i4>
      </vt:variant>
      <vt:variant>
        <vt:i4>5</vt:i4>
      </vt:variant>
      <vt:variant>
        <vt:lpwstr>https://sudact.ru/law/prikaz-minfina-rossii-ot-30032015-n-52n/prilozhenie-n-2/akt-o-spisanii-iskliuchennykh-obektov/</vt:lpwstr>
      </vt:variant>
      <vt:variant>
        <vt:lpwstr/>
      </vt:variant>
      <vt:variant>
        <vt:i4>786434</vt:i4>
      </vt:variant>
      <vt:variant>
        <vt:i4>171</vt:i4>
      </vt:variant>
      <vt:variant>
        <vt:i4>0</vt:i4>
      </vt:variant>
      <vt:variant>
        <vt:i4>5</vt:i4>
      </vt:variant>
      <vt:variant>
        <vt:lpwstr>https://sudact.ru/law/prikaz-minfina-rossii-ot-30032015-n-52n/prilozhenie-n-2/akt-o-spisanii-miagkogo-i/</vt:lpwstr>
      </vt:variant>
      <vt:variant>
        <vt:lpwstr/>
      </vt:variant>
      <vt:variant>
        <vt:i4>5177436</vt:i4>
      </vt:variant>
      <vt:variant>
        <vt:i4>168</vt:i4>
      </vt:variant>
      <vt:variant>
        <vt:i4>0</vt:i4>
      </vt:variant>
      <vt:variant>
        <vt:i4>5</vt:i4>
      </vt:variant>
      <vt:variant>
        <vt:lpwstr>https://sudact.ru/law/prikaz-minfina-rossii-ot-30032015-n-52n/prilozhenie-n-2/akt-o-spisanii-transportnogo-sredstva/</vt:lpwstr>
      </vt:variant>
      <vt:variant>
        <vt:lpwstr/>
      </vt:variant>
      <vt:variant>
        <vt:i4>7340077</vt:i4>
      </vt:variant>
      <vt:variant>
        <vt:i4>165</vt:i4>
      </vt:variant>
      <vt:variant>
        <vt:i4>0</vt:i4>
      </vt:variant>
      <vt:variant>
        <vt:i4>5</vt:i4>
      </vt:variant>
      <vt:variant>
        <vt:lpwstr>https://sudact.ru/law/prikaz-minfina-rossii-ot-30032015-n-52n/prilozhenie-n-2/akt-o-spisanii-obektov-nefinansovykh/</vt:lpwstr>
      </vt:variant>
      <vt:variant>
        <vt:lpwstr/>
      </vt:variant>
      <vt:variant>
        <vt:i4>1245207</vt:i4>
      </vt:variant>
      <vt:variant>
        <vt:i4>162</vt:i4>
      </vt:variant>
      <vt:variant>
        <vt:i4>0</vt:i4>
      </vt:variant>
      <vt:variant>
        <vt:i4>5</vt:i4>
      </vt:variant>
      <vt:variant>
        <vt:lpwstr>https://sudact.ru/law/prikaz-minfina-rossii-ot-30032015-n-52n/prilozhenie-n-2/akt-priema-sdachi-otremontirovannykh-rekonstruirovannykh-i/</vt:lpwstr>
      </vt:variant>
      <vt:variant>
        <vt:lpwstr/>
      </vt:variant>
      <vt:variant>
        <vt:i4>2621502</vt:i4>
      </vt:variant>
      <vt:variant>
        <vt:i4>159</vt:i4>
      </vt:variant>
      <vt:variant>
        <vt:i4>0</vt:i4>
      </vt:variant>
      <vt:variant>
        <vt:i4>5</vt:i4>
      </vt:variant>
      <vt:variant>
        <vt:lpwstr>https://sudact.ru/law/prikaz-minfina-rossii-ot-30032015-n-52n/prilozhenie-n-2/nakladnaia-na-vnutrennee-peremeshchenie-obektov/</vt:lpwstr>
      </vt:variant>
      <vt:variant>
        <vt:lpwstr/>
      </vt:variant>
      <vt:variant>
        <vt:i4>6684783</vt:i4>
      </vt:variant>
      <vt:variant>
        <vt:i4>156</vt:i4>
      </vt:variant>
      <vt:variant>
        <vt:i4>0</vt:i4>
      </vt:variant>
      <vt:variant>
        <vt:i4>5</vt:i4>
      </vt:variant>
      <vt:variant>
        <vt:lpwstr>https://sudact.ru/law/prikaz-minfina-rossii-ot-30032015-n-52n/prilozhenie-n-2/akt-o-prieme-peredache-obektov-nefinansovykh/</vt:lpwstr>
      </vt:variant>
      <vt:variant>
        <vt:lpwstr/>
      </vt:variant>
      <vt:variant>
        <vt:i4>6357089</vt:i4>
      </vt:variant>
      <vt:variant>
        <vt:i4>153</vt:i4>
      </vt:variant>
      <vt:variant>
        <vt:i4>0</vt:i4>
      </vt:variant>
      <vt:variant>
        <vt:i4>5</vt:i4>
      </vt:variant>
      <vt:variant>
        <vt:lpwstr>consultantplus://offline/ref=1F1C034279431B3B3875CC70D6C317B6C04A25D60D1F54AF2F8F98C24561977A8F935790C19FY3i8K</vt:lpwstr>
      </vt:variant>
      <vt:variant>
        <vt:lpwstr/>
      </vt:variant>
      <vt:variant>
        <vt:i4>917515</vt:i4>
      </vt:variant>
      <vt:variant>
        <vt:i4>150</vt:i4>
      </vt:variant>
      <vt:variant>
        <vt:i4>0</vt:i4>
      </vt:variant>
      <vt:variant>
        <vt:i4>5</vt:i4>
      </vt:variant>
      <vt:variant>
        <vt:lpwstr>consultantplus://offline/ref=1F1C034279431B3B3875CC70D6C317B6C0492CD0081654AF2F8F98C245Y6i1K</vt:lpwstr>
      </vt:variant>
      <vt:variant>
        <vt:lpwstr/>
      </vt:variant>
      <vt:variant>
        <vt:i4>5373966</vt:i4>
      </vt:variant>
      <vt:variant>
        <vt:i4>147</vt:i4>
      </vt:variant>
      <vt:variant>
        <vt:i4>0</vt:i4>
      </vt:variant>
      <vt:variant>
        <vt:i4>5</vt:i4>
      </vt:variant>
      <vt:variant>
        <vt:lpwstr>consultantplus://offline/ref=1F1C034279431B3B3875CC70D6C317B6C04A25D60D1F54AF2F8F98C24561977A8F935790C19537YBiBK</vt:lpwstr>
      </vt:variant>
      <vt:variant>
        <vt:lpwstr/>
      </vt:variant>
      <vt:variant>
        <vt:i4>3671091</vt:i4>
      </vt:variant>
      <vt:variant>
        <vt:i4>144</vt:i4>
      </vt:variant>
      <vt:variant>
        <vt:i4>0</vt:i4>
      </vt:variant>
      <vt:variant>
        <vt:i4>5</vt:i4>
      </vt:variant>
      <vt:variant>
        <vt:lpwstr>F:\учетная политика\учетн.пол. 2018\учетная политика 2018 госфин\УЧЕТНАЯ-ПОЛИТИКА-бюджетного-учреждения-на-18.10.2017.docx</vt:lpwstr>
      </vt:variant>
      <vt:variant>
        <vt:lpwstr>Par3701</vt:lpwstr>
      </vt:variant>
      <vt:variant>
        <vt:i4>3932197</vt:i4>
      </vt:variant>
      <vt:variant>
        <vt:i4>141</vt:i4>
      </vt:variant>
      <vt:variant>
        <vt:i4>0</vt:i4>
      </vt:variant>
      <vt:variant>
        <vt:i4>5</vt:i4>
      </vt:variant>
      <vt:variant>
        <vt:lpwstr>http://internet.garant.ru/document/redirect/12180849/27</vt:lpwstr>
      </vt:variant>
      <vt:variant>
        <vt:lpwstr/>
      </vt:variant>
      <vt:variant>
        <vt:i4>3932197</vt:i4>
      </vt:variant>
      <vt:variant>
        <vt:i4>138</vt:i4>
      </vt:variant>
      <vt:variant>
        <vt:i4>0</vt:i4>
      </vt:variant>
      <vt:variant>
        <vt:i4>5</vt:i4>
      </vt:variant>
      <vt:variant>
        <vt:lpwstr>http://internet.garant.ru/document/redirect/12180849/27</vt:lpwstr>
      </vt:variant>
      <vt:variant>
        <vt:lpwstr/>
      </vt:variant>
      <vt:variant>
        <vt:i4>196617</vt:i4>
      </vt:variant>
      <vt:variant>
        <vt:i4>135</vt:i4>
      </vt:variant>
      <vt:variant>
        <vt:i4>0</vt:i4>
      </vt:variant>
      <vt:variant>
        <vt:i4>5</vt:i4>
      </vt:variant>
      <vt:variant>
        <vt:lpwstr>http://demo.garant.ru/document/redirect/73153968/1030</vt:lpwstr>
      </vt:variant>
      <vt:variant>
        <vt:lpwstr/>
      </vt:variant>
      <vt:variant>
        <vt:i4>4128818</vt:i4>
      </vt:variant>
      <vt:variant>
        <vt:i4>132</vt:i4>
      </vt:variant>
      <vt:variant>
        <vt:i4>0</vt:i4>
      </vt:variant>
      <vt:variant>
        <vt:i4>5</vt:i4>
      </vt:variant>
      <vt:variant>
        <vt:lpwstr>https://its.1c.ru/db/garant/content/12081733/hdoc/2181</vt:lpwstr>
      </vt:variant>
      <vt:variant>
        <vt:lpwstr/>
      </vt:variant>
      <vt:variant>
        <vt:i4>1179738</vt:i4>
      </vt:variant>
      <vt:variant>
        <vt:i4>129</vt:i4>
      </vt:variant>
      <vt:variant>
        <vt:i4>0</vt:i4>
      </vt:variant>
      <vt:variant>
        <vt:i4>5</vt:i4>
      </vt:variant>
      <vt:variant>
        <vt:lpwstr>https://its.1c.ru/db/garant/content/74958548/hdoc</vt:lpwstr>
      </vt:variant>
      <vt:variant>
        <vt:lpwstr/>
      </vt:variant>
      <vt:variant>
        <vt:i4>3145781</vt:i4>
      </vt:variant>
      <vt:variant>
        <vt:i4>126</vt:i4>
      </vt:variant>
      <vt:variant>
        <vt:i4>0</vt:i4>
      </vt:variant>
      <vt:variant>
        <vt:i4>5</vt:i4>
      </vt:variant>
      <vt:variant>
        <vt:lpwstr>https://its.1c.ru/db/garant/content/12080849/hdoc/2298</vt:lpwstr>
      </vt:variant>
      <vt:variant>
        <vt:lpwstr/>
      </vt:variant>
      <vt:variant>
        <vt:i4>3145784</vt:i4>
      </vt:variant>
      <vt:variant>
        <vt:i4>123</vt:i4>
      </vt:variant>
      <vt:variant>
        <vt:i4>0</vt:i4>
      </vt:variant>
      <vt:variant>
        <vt:i4>5</vt:i4>
      </vt:variant>
      <vt:variant>
        <vt:lpwstr>https://its.1c.ru/db/garant/content/73053968/hdoc/1006</vt:lpwstr>
      </vt:variant>
      <vt:variant>
        <vt:lpwstr/>
      </vt:variant>
      <vt:variant>
        <vt:i4>3801148</vt:i4>
      </vt:variant>
      <vt:variant>
        <vt:i4>120</vt:i4>
      </vt:variant>
      <vt:variant>
        <vt:i4>0</vt:i4>
      </vt:variant>
      <vt:variant>
        <vt:i4>5</vt:i4>
      </vt:variant>
      <vt:variant>
        <vt:lpwstr>https://its.1c.ru/db/garant/content/12080849/hdoc/2000</vt:lpwstr>
      </vt:variant>
      <vt:variant>
        <vt:lpwstr/>
      </vt:variant>
      <vt:variant>
        <vt:i4>1507415</vt:i4>
      </vt:variant>
      <vt:variant>
        <vt:i4>117</vt:i4>
      </vt:variant>
      <vt:variant>
        <vt:i4>0</vt:i4>
      </vt:variant>
      <vt:variant>
        <vt:i4>5</vt:i4>
      </vt:variant>
      <vt:variant>
        <vt:lpwstr>https://its.1c.ru/db/garant/content/71489050/hdoc</vt:lpwstr>
      </vt:variant>
      <vt:variant>
        <vt:lpwstr/>
      </vt:variant>
      <vt:variant>
        <vt:i4>1638490</vt:i4>
      </vt:variant>
      <vt:variant>
        <vt:i4>114</vt:i4>
      </vt:variant>
      <vt:variant>
        <vt:i4>0</vt:i4>
      </vt:variant>
      <vt:variant>
        <vt:i4>5</vt:i4>
      </vt:variant>
      <vt:variant>
        <vt:lpwstr>https://its.1c.ru/db/garant/content/73053968/hdoc</vt:lpwstr>
      </vt:variant>
      <vt:variant>
        <vt:lpwstr/>
      </vt:variant>
      <vt:variant>
        <vt:i4>4063295</vt:i4>
      </vt:variant>
      <vt:variant>
        <vt:i4>111</vt:i4>
      </vt:variant>
      <vt:variant>
        <vt:i4>0</vt:i4>
      </vt:variant>
      <vt:variant>
        <vt:i4>5</vt:i4>
      </vt:variant>
      <vt:variant>
        <vt:lpwstr>https://its.1c.ru/db/garant/content/12080849/hdoc/2034</vt:lpwstr>
      </vt:variant>
      <vt:variant>
        <vt:lpwstr/>
      </vt:variant>
      <vt:variant>
        <vt:i4>1966174</vt:i4>
      </vt:variant>
      <vt:variant>
        <vt:i4>108</vt:i4>
      </vt:variant>
      <vt:variant>
        <vt:i4>0</vt:i4>
      </vt:variant>
      <vt:variant>
        <vt:i4>5</vt:i4>
      </vt:variant>
      <vt:variant>
        <vt:lpwstr>https://its.1c.ru/db/garant/content/71372204/hdoc</vt:lpwstr>
      </vt:variant>
      <vt:variant>
        <vt:lpwstr/>
      </vt:variant>
      <vt:variant>
        <vt:i4>1179734</vt:i4>
      </vt:variant>
      <vt:variant>
        <vt:i4>105</vt:i4>
      </vt:variant>
      <vt:variant>
        <vt:i4>0</vt:i4>
      </vt:variant>
      <vt:variant>
        <vt:i4>5</vt:i4>
      </vt:variant>
      <vt:variant>
        <vt:lpwstr>https://its.1c.ru/db/garant/content/71458058/hdoc</vt:lpwstr>
      </vt:variant>
      <vt:variant>
        <vt:lpwstr/>
      </vt:variant>
      <vt:variant>
        <vt:i4>3997748</vt:i4>
      </vt:variant>
      <vt:variant>
        <vt:i4>102</vt:i4>
      </vt:variant>
      <vt:variant>
        <vt:i4>0</vt:i4>
      </vt:variant>
      <vt:variant>
        <vt:i4>5</vt:i4>
      </vt:variant>
      <vt:variant>
        <vt:lpwstr>https://its.1c.ru/db/garant/content/71489050/hdoc/1015</vt:lpwstr>
      </vt:variant>
      <vt:variant>
        <vt:lpwstr/>
      </vt:variant>
      <vt:variant>
        <vt:i4>4128828</vt:i4>
      </vt:variant>
      <vt:variant>
        <vt:i4>99</vt:i4>
      </vt:variant>
      <vt:variant>
        <vt:i4>0</vt:i4>
      </vt:variant>
      <vt:variant>
        <vt:i4>5</vt:i4>
      </vt:variant>
      <vt:variant>
        <vt:lpwstr>https://its.1c.ru/db/garant/content/73053968/hdoc/1049</vt:lpwstr>
      </vt:variant>
      <vt:variant>
        <vt:lpwstr/>
      </vt:variant>
      <vt:variant>
        <vt:i4>1638490</vt:i4>
      </vt:variant>
      <vt:variant>
        <vt:i4>96</vt:i4>
      </vt:variant>
      <vt:variant>
        <vt:i4>0</vt:i4>
      </vt:variant>
      <vt:variant>
        <vt:i4>5</vt:i4>
      </vt:variant>
      <vt:variant>
        <vt:lpwstr>https://its.1c.ru/db/garant/content/73053968/hdoc</vt:lpwstr>
      </vt:variant>
      <vt:variant>
        <vt:lpwstr/>
      </vt:variant>
      <vt:variant>
        <vt:i4>196617</vt:i4>
      </vt:variant>
      <vt:variant>
        <vt:i4>93</vt:i4>
      </vt:variant>
      <vt:variant>
        <vt:i4>0</vt:i4>
      </vt:variant>
      <vt:variant>
        <vt:i4>5</vt:i4>
      </vt:variant>
      <vt:variant>
        <vt:lpwstr>http://demo.garant.ru/document/redirect/73153968/1030</vt:lpwstr>
      </vt:variant>
      <vt:variant>
        <vt:lpwstr/>
      </vt:variant>
      <vt:variant>
        <vt:i4>196617</vt:i4>
      </vt:variant>
      <vt:variant>
        <vt:i4>90</vt:i4>
      </vt:variant>
      <vt:variant>
        <vt:i4>0</vt:i4>
      </vt:variant>
      <vt:variant>
        <vt:i4>5</vt:i4>
      </vt:variant>
      <vt:variant>
        <vt:lpwstr>http://demo.garant.ru/document/redirect/73153968/1036</vt:lpwstr>
      </vt:variant>
      <vt:variant>
        <vt:lpwstr/>
      </vt:variant>
      <vt:variant>
        <vt:i4>196617</vt:i4>
      </vt:variant>
      <vt:variant>
        <vt:i4>87</vt:i4>
      </vt:variant>
      <vt:variant>
        <vt:i4>0</vt:i4>
      </vt:variant>
      <vt:variant>
        <vt:i4>5</vt:i4>
      </vt:variant>
      <vt:variant>
        <vt:lpwstr>http://demo.garant.ru/document/redirect/73153968/1035</vt:lpwstr>
      </vt:variant>
      <vt:variant>
        <vt:lpwstr/>
      </vt:variant>
      <vt:variant>
        <vt:i4>196617</vt:i4>
      </vt:variant>
      <vt:variant>
        <vt:i4>84</vt:i4>
      </vt:variant>
      <vt:variant>
        <vt:i4>0</vt:i4>
      </vt:variant>
      <vt:variant>
        <vt:i4>5</vt:i4>
      </vt:variant>
      <vt:variant>
        <vt:lpwstr>http://demo.garant.ru/document/redirect/73153968/1030</vt:lpwstr>
      </vt:variant>
      <vt:variant>
        <vt:lpwstr/>
      </vt:variant>
      <vt:variant>
        <vt:i4>6815819</vt:i4>
      </vt:variant>
      <vt:variant>
        <vt:i4>81</vt:i4>
      </vt:variant>
      <vt:variant>
        <vt:i4>0</vt:i4>
      </vt:variant>
      <vt:variant>
        <vt:i4>5</vt:i4>
      </vt:variant>
      <vt:variant>
        <vt:lpwstr>http://base.garant.ru/71835192/</vt:lpwstr>
      </vt:variant>
      <vt:variant>
        <vt:lpwstr>block_11253</vt:lpwstr>
      </vt:variant>
      <vt:variant>
        <vt:i4>6815816</vt:i4>
      </vt:variant>
      <vt:variant>
        <vt:i4>78</vt:i4>
      </vt:variant>
      <vt:variant>
        <vt:i4>0</vt:i4>
      </vt:variant>
      <vt:variant>
        <vt:i4>5</vt:i4>
      </vt:variant>
      <vt:variant>
        <vt:lpwstr>http://base.garant.ru/71835192/</vt:lpwstr>
      </vt:variant>
      <vt:variant>
        <vt:lpwstr>block_11153</vt:lpwstr>
      </vt:variant>
      <vt:variant>
        <vt:i4>6815819</vt:i4>
      </vt:variant>
      <vt:variant>
        <vt:i4>75</vt:i4>
      </vt:variant>
      <vt:variant>
        <vt:i4>0</vt:i4>
      </vt:variant>
      <vt:variant>
        <vt:i4>5</vt:i4>
      </vt:variant>
      <vt:variant>
        <vt:lpwstr>http://base.garant.ru/71835192/</vt:lpwstr>
      </vt:variant>
      <vt:variant>
        <vt:lpwstr>block_11252</vt:lpwstr>
      </vt:variant>
      <vt:variant>
        <vt:i4>6815816</vt:i4>
      </vt:variant>
      <vt:variant>
        <vt:i4>72</vt:i4>
      </vt:variant>
      <vt:variant>
        <vt:i4>0</vt:i4>
      </vt:variant>
      <vt:variant>
        <vt:i4>5</vt:i4>
      </vt:variant>
      <vt:variant>
        <vt:lpwstr>http://base.garant.ru/71835192/</vt:lpwstr>
      </vt:variant>
      <vt:variant>
        <vt:lpwstr>block_11152</vt:lpwstr>
      </vt:variant>
      <vt:variant>
        <vt:i4>4980847</vt:i4>
      </vt:variant>
      <vt:variant>
        <vt:i4>69</vt:i4>
      </vt:variant>
      <vt:variant>
        <vt:i4>0</vt:i4>
      </vt:variant>
      <vt:variant>
        <vt:i4>5</vt:i4>
      </vt:variant>
      <vt:variant>
        <vt:lpwstr>http://base.garant.ru/12181733/c3b2ada8965e3c847b02170fc363e51a/</vt:lpwstr>
      </vt:variant>
      <vt:variant>
        <vt:lpwstr>block_4011</vt:lpwstr>
      </vt:variant>
      <vt:variant>
        <vt:i4>2555912</vt:i4>
      </vt:variant>
      <vt:variant>
        <vt:i4>66</vt:i4>
      </vt:variant>
      <vt:variant>
        <vt:i4>0</vt:i4>
      </vt:variant>
      <vt:variant>
        <vt:i4>5</vt:i4>
      </vt:variant>
      <vt:variant>
        <vt:lpwstr>http://base.garant.ru/12180849/53f89421bbdaf741eb2d1ecc4ddb4c33/</vt:lpwstr>
      </vt:variant>
      <vt:variant>
        <vt:lpwstr>block_111150</vt:lpwstr>
      </vt:variant>
      <vt:variant>
        <vt:i4>4653119</vt:i4>
      </vt:variant>
      <vt:variant>
        <vt:i4>63</vt:i4>
      </vt:variant>
      <vt:variant>
        <vt:i4>0</vt:i4>
      </vt:variant>
      <vt:variant>
        <vt:i4>5</vt:i4>
      </vt:variant>
      <vt:variant>
        <vt:lpwstr>http://base.garant.ru/12180849/f7ee959fd36b5699076b35abf4f52c5c/</vt:lpwstr>
      </vt:variant>
      <vt:variant>
        <vt:lpwstr>block_10200</vt:lpwstr>
      </vt:variant>
      <vt:variant>
        <vt:i4>2555912</vt:i4>
      </vt:variant>
      <vt:variant>
        <vt:i4>60</vt:i4>
      </vt:variant>
      <vt:variant>
        <vt:i4>0</vt:i4>
      </vt:variant>
      <vt:variant>
        <vt:i4>5</vt:i4>
      </vt:variant>
      <vt:variant>
        <vt:lpwstr>http://base.garant.ru/12180849/53f89421bbdaf741eb2d1ecc4ddb4c33/</vt:lpwstr>
      </vt:variant>
      <vt:variant>
        <vt:lpwstr>block_111150</vt:lpwstr>
      </vt:variant>
      <vt:variant>
        <vt:i4>1507389</vt:i4>
      </vt:variant>
      <vt:variant>
        <vt:i4>57</vt:i4>
      </vt:variant>
      <vt:variant>
        <vt:i4>0</vt:i4>
      </vt:variant>
      <vt:variant>
        <vt:i4>5</vt:i4>
      </vt:variant>
      <vt:variant>
        <vt:lpwstr>http://base.garant.ru/12180849/53f89421bbdaf741eb2d1ecc4ddb4c33/</vt:lpwstr>
      </vt:variant>
      <vt:variant>
        <vt:lpwstr>block_10102</vt:lpwstr>
      </vt:variant>
      <vt:variant>
        <vt:i4>2555912</vt:i4>
      </vt:variant>
      <vt:variant>
        <vt:i4>54</vt:i4>
      </vt:variant>
      <vt:variant>
        <vt:i4>0</vt:i4>
      </vt:variant>
      <vt:variant>
        <vt:i4>5</vt:i4>
      </vt:variant>
      <vt:variant>
        <vt:lpwstr>http://base.garant.ru/12180849/53f89421bbdaf741eb2d1ecc4ddb4c33/</vt:lpwstr>
      </vt:variant>
      <vt:variant>
        <vt:lpwstr>block_111150</vt:lpwstr>
      </vt:variant>
      <vt:variant>
        <vt:i4>4587580</vt:i4>
      </vt:variant>
      <vt:variant>
        <vt:i4>51</vt:i4>
      </vt:variant>
      <vt:variant>
        <vt:i4>0</vt:i4>
      </vt:variant>
      <vt:variant>
        <vt:i4>5</vt:i4>
      </vt:variant>
      <vt:variant>
        <vt:lpwstr>http://base.garant.ru/12180849/f7ee959fd36b5699076b35abf4f52c5c/</vt:lpwstr>
      </vt:variant>
      <vt:variant>
        <vt:lpwstr>block_11100</vt:lpwstr>
      </vt:variant>
      <vt:variant>
        <vt:i4>2228237</vt:i4>
      </vt:variant>
      <vt:variant>
        <vt:i4>48</vt:i4>
      </vt:variant>
      <vt:variant>
        <vt:i4>0</vt:i4>
      </vt:variant>
      <vt:variant>
        <vt:i4>5</vt:i4>
      </vt:variant>
      <vt:variant>
        <vt:lpwstr>http://base.garant.ru/12180849/53f89421bbdaf741eb2d1ecc4ddb4c33/</vt:lpwstr>
      </vt:variant>
      <vt:variant>
        <vt:lpwstr>block_111400</vt:lpwstr>
      </vt:variant>
      <vt:variant>
        <vt:i4>1507389</vt:i4>
      </vt:variant>
      <vt:variant>
        <vt:i4>45</vt:i4>
      </vt:variant>
      <vt:variant>
        <vt:i4>0</vt:i4>
      </vt:variant>
      <vt:variant>
        <vt:i4>5</vt:i4>
      </vt:variant>
      <vt:variant>
        <vt:lpwstr>http://base.garant.ru/12180849/53f89421bbdaf741eb2d1ecc4ddb4c33/</vt:lpwstr>
      </vt:variant>
      <vt:variant>
        <vt:lpwstr>block_10106</vt:lpwstr>
      </vt:variant>
      <vt:variant>
        <vt:i4>2228236</vt:i4>
      </vt:variant>
      <vt:variant>
        <vt:i4>42</vt:i4>
      </vt:variant>
      <vt:variant>
        <vt:i4>0</vt:i4>
      </vt:variant>
      <vt:variant>
        <vt:i4>5</vt:i4>
      </vt:variant>
      <vt:variant>
        <vt:lpwstr>http://base.garant.ru/12180849/53f89421bbdaf741eb2d1ecc4ddb4c33/</vt:lpwstr>
      </vt:variant>
      <vt:variant>
        <vt:lpwstr>block_110400</vt:lpwstr>
      </vt:variant>
      <vt:variant>
        <vt:i4>1507389</vt:i4>
      </vt:variant>
      <vt:variant>
        <vt:i4>39</vt:i4>
      </vt:variant>
      <vt:variant>
        <vt:i4>0</vt:i4>
      </vt:variant>
      <vt:variant>
        <vt:i4>5</vt:i4>
      </vt:variant>
      <vt:variant>
        <vt:lpwstr>http://base.garant.ru/12180849/53f89421bbdaf741eb2d1ecc4ddb4c33/</vt:lpwstr>
      </vt:variant>
      <vt:variant>
        <vt:lpwstr>block_10102</vt:lpwstr>
      </vt:variant>
      <vt:variant>
        <vt:i4>4653116</vt:i4>
      </vt:variant>
      <vt:variant>
        <vt:i4>36</vt:i4>
      </vt:variant>
      <vt:variant>
        <vt:i4>0</vt:i4>
      </vt:variant>
      <vt:variant>
        <vt:i4>5</vt:i4>
      </vt:variant>
      <vt:variant>
        <vt:lpwstr>http://base.garant.ru/12180849/f7ee959fd36b5699076b35abf4f52c5c/</vt:lpwstr>
      </vt:variant>
      <vt:variant>
        <vt:lpwstr>block_1</vt:lpwstr>
      </vt:variant>
      <vt:variant>
        <vt:i4>3145784</vt:i4>
      </vt:variant>
      <vt:variant>
        <vt:i4>33</vt:i4>
      </vt:variant>
      <vt:variant>
        <vt:i4>0</vt:i4>
      </vt:variant>
      <vt:variant>
        <vt:i4>5</vt:i4>
      </vt:variant>
      <vt:variant>
        <vt:lpwstr>https://its.1c.ru/db/garant/content/73053968/hdoc/1006</vt:lpwstr>
      </vt:variant>
      <vt:variant>
        <vt:lpwstr/>
      </vt:variant>
      <vt:variant>
        <vt:i4>5570675</vt:i4>
      </vt:variant>
      <vt:variant>
        <vt:i4>30</vt:i4>
      </vt:variant>
      <vt:variant>
        <vt:i4>0</vt:i4>
      </vt:variant>
      <vt:variant>
        <vt:i4>5</vt:i4>
      </vt:variant>
      <vt:variant>
        <vt:lpwstr>http://base.garant.ru/77399143/</vt:lpwstr>
      </vt:variant>
      <vt:variant>
        <vt:lpwstr>block_212712</vt:lpwstr>
      </vt:variant>
      <vt:variant>
        <vt:i4>7012425</vt:i4>
      </vt:variant>
      <vt:variant>
        <vt:i4>27</vt:i4>
      </vt:variant>
      <vt:variant>
        <vt:i4>0</vt:i4>
      </vt:variant>
      <vt:variant>
        <vt:i4>5</vt:i4>
      </vt:variant>
      <vt:variant>
        <vt:lpwstr>http://base.garant.ru/71835192/</vt:lpwstr>
      </vt:variant>
      <vt:variant>
        <vt:lpwstr>block_1106</vt:lpwstr>
      </vt:variant>
      <vt:variant>
        <vt:i4>4784139</vt:i4>
      </vt:variant>
      <vt:variant>
        <vt:i4>24</vt:i4>
      </vt:variant>
      <vt:variant>
        <vt:i4>0</vt:i4>
      </vt:variant>
      <vt:variant>
        <vt:i4>5</vt:i4>
      </vt:variant>
      <vt:variant>
        <vt:lpwstr>https://normativ.kontur.ru/document?moduleId=1&amp;documentId=360256</vt:lpwstr>
      </vt:variant>
      <vt:variant>
        <vt:lpwstr/>
      </vt:variant>
      <vt:variant>
        <vt:i4>4718594</vt:i4>
      </vt:variant>
      <vt:variant>
        <vt:i4>21</vt:i4>
      </vt:variant>
      <vt:variant>
        <vt:i4>0</vt:i4>
      </vt:variant>
      <vt:variant>
        <vt:i4>5</vt:i4>
      </vt:variant>
      <vt:variant>
        <vt:lpwstr>https://normativ.kontur.ru/document?moduleId=1&amp;documentId=349651</vt:lpwstr>
      </vt:variant>
      <vt:variant>
        <vt:lpwstr/>
      </vt:variant>
      <vt:variant>
        <vt:i4>5177354</vt:i4>
      </vt:variant>
      <vt:variant>
        <vt:i4>18</vt:i4>
      </vt:variant>
      <vt:variant>
        <vt:i4>0</vt:i4>
      </vt:variant>
      <vt:variant>
        <vt:i4>5</vt:i4>
      </vt:variant>
      <vt:variant>
        <vt:lpwstr>https://normativ.kontur.ru/document?moduleId=1&amp;documentId=353071</vt:lpwstr>
      </vt:variant>
      <vt:variant>
        <vt:lpwstr/>
      </vt:variant>
      <vt:variant>
        <vt:i4>4849665</vt:i4>
      </vt:variant>
      <vt:variant>
        <vt:i4>15</vt:i4>
      </vt:variant>
      <vt:variant>
        <vt:i4>0</vt:i4>
      </vt:variant>
      <vt:variant>
        <vt:i4>5</vt:i4>
      </vt:variant>
      <vt:variant>
        <vt:lpwstr>https://normativ.kontur.ru/document?moduleId=1&amp;documentId=378472</vt:lpwstr>
      </vt:variant>
      <vt:variant>
        <vt:lpwstr/>
      </vt:variant>
      <vt:variant>
        <vt:i4>4915215</vt:i4>
      </vt:variant>
      <vt:variant>
        <vt:i4>12</vt:i4>
      </vt:variant>
      <vt:variant>
        <vt:i4>0</vt:i4>
      </vt:variant>
      <vt:variant>
        <vt:i4>5</vt:i4>
      </vt:variant>
      <vt:variant>
        <vt:lpwstr>https://normativ.kontur.ru/document?moduleId=1&amp;documentId=371502</vt:lpwstr>
      </vt:variant>
      <vt:variant>
        <vt:lpwstr/>
      </vt:variant>
      <vt:variant>
        <vt:i4>5701698</vt:i4>
      </vt:variant>
      <vt:variant>
        <vt:i4>9</vt:i4>
      </vt:variant>
      <vt:variant>
        <vt:i4>0</vt:i4>
      </vt:variant>
      <vt:variant>
        <vt:i4>5</vt:i4>
      </vt:variant>
      <vt:variant>
        <vt:lpwstr>https://vip.gosfinansy.ru/</vt:lpwstr>
      </vt:variant>
      <vt:variant>
        <vt:lpwstr>/document/99/420266549/</vt:lpwstr>
      </vt:variant>
      <vt:variant>
        <vt:i4>5898312</vt:i4>
      </vt:variant>
      <vt:variant>
        <vt:i4>6</vt:i4>
      </vt:variant>
      <vt:variant>
        <vt:i4>0</vt:i4>
      </vt:variant>
      <vt:variant>
        <vt:i4>5</vt:i4>
      </vt:variant>
      <vt:variant>
        <vt:lpwstr>https://vip.gosfinansy.ru/</vt:lpwstr>
      </vt:variant>
      <vt:variant>
        <vt:lpwstr>/document/99/555944502/</vt:lpwstr>
      </vt:variant>
      <vt:variant>
        <vt:i4>5374027</vt:i4>
      </vt:variant>
      <vt:variant>
        <vt:i4>3</vt:i4>
      </vt:variant>
      <vt:variant>
        <vt:i4>0</vt:i4>
      </vt:variant>
      <vt:variant>
        <vt:i4>5</vt:i4>
      </vt:variant>
      <vt:variant>
        <vt:lpwstr>https://vip.gosfinansy.ru/</vt:lpwstr>
      </vt:variant>
      <vt:variant>
        <vt:lpwstr>/document/99/550469139/</vt:lpwstr>
      </vt:variant>
      <vt:variant>
        <vt:i4>5308480</vt:i4>
      </vt:variant>
      <vt:variant>
        <vt:i4>0</vt:i4>
      </vt:variant>
      <vt:variant>
        <vt:i4>0</vt:i4>
      </vt:variant>
      <vt:variant>
        <vt:i4>5</vt:i4>
      </vt:variant>
      <vt:variant>
        <vt:lpwstr>https://vip.gosfinansy.ru/</vt:lpwstr>
      </vt:variant>
      <vt:variant>
        <vt:lpwstr>/document/99/902254660/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rjabinina</dc:creator>
  <cp:keywords/>
  <cp:lastModifiedBy>1</cp:lastModifiedBy>
  <cp:revision>5</cp:revision>
  <cp:lastPrinted>2022-03-10T06:02:00Z</cp:lastPrinted>
  <dcterms:created xsi:type="dcterms:W3CDTF">2022-03-10T00:57:00Z</dcterms:created>
  <dcterms:modified xsi:type="dcterms:W3CDTF">2022-03-15T12:31:00Z</dcterms:modified>
</cp:coreProperties>
</file>